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1A" w:rsidRPr="00E9011D" w:rsidRDefault="00741C1A" w:rsidP="00741C1A">
      <w:pPr>
        <w:jc w:val="center"/>
        <w:rPr>
          <w:rFonts w:asciiTheme="majorHAnsi" w:hAnsiTheme="majorHAnsi" w:cstheme="majorHAnsi"/>
          <w:b/>
          <w:bCs/>
          <w:color w:val="993300"/>
          <w:lang w:val="es-MX"/>
        </w:rPr>
      </w:pPr>
      <w:r w:rsidRPr="00E9011D">
        <w:rPr>
          <w:rFonts w:asciiTheme="majorHAnsi" w:hAnsiTheme="majorHAnsi" w:cstheme="majorHAnsi"/>
          <w:b/>
          <w:bCs/>
          <w:color w:val="993300"/>
          <w:lang w:val="es-MX"/>
        </w:rPr>
        <w:t>PAQUETE MÉXICO Y SUS ALREDEDORES</w:t>
      </w:r>
    </w:p>
    <w:p w:rsidR="00741C1A" w:rsidRPr="00E9011D" w:rsidRDefault="00741C1A" w:rsidP="00741C1A">
      <w:pPr>
        <w:jc w:val="center"/>
        <w:rPr>
          <w:rFonts w:asciiTheme="majorHAnsi" w:hAnsiTheme="majorHAnsi" w:cstheme="majorHAnsi"/>
          <w:b/>
          <w:bCs/>
          <w:color w:val="993300"/>
          <w:lang w:val="es-MX"/>
        </w:rPr>
      </w:pPr>
      <w:r w:rsidRPr="00E9011D">
        <w:rPr>
          <w:rFonts w:asciiTheme="majorHAnsi" w:hAnsiTheme="majorHAnsi" w:cstheme="majorHAnsi"/>
          <w:b/>
          <w:bCs/>
          <w:color w:val="993300"/>
          <w:lang w:val="es-MX"/>
        </w:rPr>
        <w:t>7 Días y 6 Noches</w:t>
      </w:r>
    </w:p>
    <w:p w:rsidR="00741C1A" w:rsidRPr="00E9011D" w:rsidRDefault="00741C1A" w:rsidP="00741C1A">
      <w:pPr>
        <w:jc w:val="center"/>
        <w:rPr>
          <w:rFonts w:asciiTheme="majorHAnsi" w:hAnsiTheme="majorHAnsi" w:cstheme="majorHAnsi"/>
          <w:b/>
          <w:bCs/>
          <w:color w:val="993300"/>
          <w:lang w:val="es-MX"/>
        </w:rPr>
      </w:pPr>
    </w:p>
    <w:p w:rsidR="00741C1A" w:rsidRPr="00741C1A" w:rsidRDefault="00741C1A" w:rsidP="00741C1A">
      <w:pPr>
        <w:jc w:val="both"/>
        <w:rPr>
          <w:rFonts w:asciiTheme="majorHAnsi" w:hAnsiTheme="majorHAnsi" w:cstheme="majorHAnsi"/>
          <w:b/>
          <w:bCs/>
          <w:color w:val="0066FF"/>
          <w:sz w:val="20"/>
          <w:szCs w:val="20"/>
          <w:lang w:val="es-MX"/>
        </w:rPr>
      </w:pPr>
      <w:r w:rsidRPr="00E9011D">
        <w:rPr>
          <w:rFonts w:asciiTheme="majorHAnsi" w:hAnsiTheme="majorHAnsi" w:cstheme="majorHAnsi"/>
          <w:b/>
          <w:bCs/>
          <w:color w:val="993300"/>
          <w:sz w:val="20"/>
          <w:szCs w:val="20"/>
          <w:lang w:val="es-MX"/>
        </w:rPr>
        <w:t>DIA 01 TRASLADO DE LLEGADA (Lunes / Jueves)</w:t>
      </w:r>
    </w:p>
    <w:p w:rsidR="00741C1A" w:rsidRPr="00E9011D" w:rsidRDefault="00741C1A" w:rsidP="00741C1A">
      <w:pPr>
        <w:jc w:val="both"/>
        <w:rPr>
          <w:rFonts w:asciiTheme="majorHAnsi" w:hAnsiTheme="majorHAnsi" w:cstheme="majorHAnsi"/>
          <w:bCs/>
          <w:sz w:val="20"/>
          <w:szCs w:val="20"/>
          <w:lang w:val="es-MX"/>
        </w:rPr>
      </w:pPr>
      <w:r w:rsidRPr="00E9011D">
        <w:rPr>
          <w:rFonts w:asciiTheme="majorHAnsi" w:hAnsiTheme="majorHAnsi" w:cstheme="majorHAnsi"/>
          <w:bCs/>
          <w:sz w:val="20"/>
          <w:szCs w:val="20"/>
          <w:lang w:val="es-MX"/>
        </w:rPr>
        <w:t>Llegada al  aeropuerto de la Ciudad de México. Traslado al hotel. Alojamiento. Tarde libre para caminar por la zona turística de la ciudad.</w:t>
      </w:r>
    </w:p>
    <w:p w:rsidR="00741C1A" w:rsidRPr="00741C1A" w:rsidRDefault="00741C1A" w:rsidP="00741C1A">
      <w:pPr>
        <w:jc w:val="both"/>
        <w:rPr>
          <w:rFonts w:asciiTheme="majorHAnsi" w:hAnsiTheme="majorHAnsi" w:cstheme="majorHAnsi"/>
          <w:bCs/>
          <w:color w:val="002060"/>
          <w:sz w:val="20"/>
          <w:szCs w:val="20"/>
          <w:lang w:val="es-MX"/>
        </w:rPr>
      </w:pPr>
    </w:p>
    <w:p w:rsidR="00741C1A" w:rsidRPr="00E9011D" w:rsidRDefault="00741C1A" w:rsidP="00741C1A">
      <w:pPr>
        <w:jc w:val="both"/>
        <w:rPr>
          <w:rFonts w:asciiTheme="majorHAnsi" w:hAnsiTheme="majorHAnsi" w:cstheme="majorHAnsi"/>
          <w:b/>
          <w:bCs/>
          <w:color w:val="993300"/>
          <w:sz w:val="20"/>
          <w:szCs w:val="20"/>
          <w:lang w:val="es-MX"/>
        </w:rPr>
      </w:pPr>
      <w:r w:rsidRPr="00E9011D">
        <w:rPr>
          <w:rFonts w:asciiTheme="majorHAnsi" w:hAnsiTheme="majorHAnsi" w:cstheme="majorHAnsi"/>
          <w:b/>
          <w:bCs/>
          <w:color w:val="993300"/>
          <w:sz w:val="20"/>
          <w:szCs w:val="20"/>
          <w:lang w:val="es-MX"/>
        </w:rPr>
        <w:t>DIA 02 XOCHIMILCO, CU Y COYOACAN (Martes / Viernes)</w:t>
      </w:r>
    </w:p>
    <w:p w:rsidR="00741C1A" w:rsidRPr="00E9011D" w:rsidRDefault="00E9011D" w:rsidP="00E9011D">
      <w:pPr>
        <w:jc w:val="both"/>
        <w:rPr>
          <w:rFonts w:asciiTheme="majorHAnsi" w:hAnsiTheme="majorHAnsi" w:cstheme="majorHAnsi"/>
          <w:bCs/>
          <w:sz w:val="20"/>
          <w:szCs w:val="20"/>
          <w:lang w:val="es-MX"/>
        </w:rPr>
      </w:pPr>
      <w:r w:rsidRPr="00E9011D">
        <w:rPr>
          <w:rFonts w:asciiTheme="majorHAnsi" w:hAnsiTheme="majorHAnsi" w:cstheme="majorHAnsi"/>
          <w:bCs/>
          <w:sz w:val="20"/>
          <w:szCs w:val="20"/>
          <w:lang w:val="es-MX"/>
        </w:rPr>
        <w:t>Por la mañana después del desayuno,</w:t>
      </w:r>
      <w:r>
        <w:rPr>
          <w:rFonts w:asciiTheme="majorHAnsi" w:hAnsiTheme="majorHAnsi" w:cstheme="majorHAnsi"/>
          <w:bCs/>
          <w:sz w:val="20"/>
          <w:szCs w:val="20"/>
          <w:lang w:val="es-MX"/>
        </w:rPr>
        <w:t xml:space="preserve"> partiremos al sur de la ciudad</w:t>
      </w:r>
      <w:r w:rsidRPr="00E9011D">
        <w:rPr>
          <w:rFonts w:asciiTheme="majorHAnsi" w:hAnsiTheme="majorHAnsi" w:cstheme="majorHAnsi"/>
          <w:bCs/>
          <w:sz w:val="20"/>
          <w:szCs w:val="20"/>
          <w:lang w:val="es-MX"/>
        </w:rPr>
        <w:t xml:space="preserve">. Conoceremos varios de los lugares más famosos dentro de la Ciudad de México a través de un tour panorámico admirando el Centro Mundial del Comercio, el </w:t>
      </w:r>
      <w:proofErr w:type="spellStart"/>
      <w:r w:rsidRPr="00E9011D">
        <w:rPr>
          <w:rFonts w:asciiTheme="majorHAnsi" w:hAnsiTheme="majorHAnsi" w:cstheme="majorHAnsi"/>
          <w:bCs/>
          <w:sz w:val="20"/>
          <w:szCs w:val="20"/>
          <w:lang w:val="es-MX"/>
        </w:rPr>
        <w:t>Poliforum</w:t>
      </w:r>
      <w:proofErr w:type="spellEnd"/>
      <w:r w:rsidRPr="00E9011D">
        <w:rPr>
          <w:rFonts w:asciiTheme="majorHAnsi" w:hAnsiTheme="majorHAnsi" w:cstheme="majorHAnsi"/>
          <w:bCs/>
          <w:sz w:val="20"/>
          <w:szCs w:val="20"/>
          <w:lang w:val="es-MX"/>
        </w:rPr>
        <w:t xml:space="preserve"> Cultural Siqueiros, la Plaza de Toros México, el Teatro de los Insurgentes, el Estadio Olímpico, la Ciudad Universitaria, y los jardines de lava del Pedregal de San Ángel: después visitaremos Xochimilco, Patrimonio de la Humanidad, donde pasearemos en un bote azteca; Posteriormente de Xochimilco conoceremos el maravilloso barrio de Coyoacán, sus mansiones del siglo XVI y la iglesia de San Juan Bautista con sus impresionantes pinturas, sin duda parte culturalmente importante dentro de la Ciudad de México la cual no te debes de perder.</w:t>
      </w:r>
      <w:r w:rsidRPr="00E9011D">
        <w:rPr>
          <w:rFonts w:asciiTheme="majorHAnsi" w:hAnsiTheme="majorHAnsi" w:cstheme="majorHAnsi"/>
          <w:bCs/>
          <w:sz w:val="20"/>
          <w:szCs w:val="20"/>
          <w:lang w:val="es-MX"/>
        </w:rPr>
        <w:t xml:space="preserve"> </w:t>
      </w:r>
      <w:r w:rsidRPr="00E9011D">
        <w:rPr>
          <w:rFonts w:asciiTheme="majorHAnsi" w:hAnsiTheme="majorHAnsi" w:cstheme="majorHAnsi"/>
          <w:bCs/>
          <w:sz w:val="20"/>
          <w:szCs w:val="20"/>
          <w:lang w:val="es-MX"/>
        </w:rPr>
        <w:t>Hospedaje en Cd de Mexico</w:t>
      </w:r>
    </w:p>
    <w:p w:rsidR="00741C1A" w:rsidRPr="00741C1A" w:rsidRDefault="00741C1A" w:rsidP="00741C1A">
      <w:pPr>
        <w:jc w:val="both"/>
        <w:rPr>
          <w:rFonts w:asciiTheme="majorHAnsi" w:hAnsiTheme="majorHAnsi" w:cstheme="majorHAnsi"/>
          <w:bCs/>
          <w:color w:val="002060"/>
          <w:sz w:val="20"/>
          <w:szCs w:val="20"/>
          <w:lang w:val="es-MX"/>
        </w:rPr>
      </w:pPr>
    </w:p>
    <w:p w:rsidR="00741C1A" w:rsidRPr="00E9011D" w:rsidRDefault="00741C1A" w:rsidP="00741C1A">
      <w:pPr>
        <w:jc w:val="both"/>
        <w:rPr>
          <w:rFonts w:asciiTheme="majorHAnsi" w:hAnsiTheme="majorHAnsi" w:cstheme="majorHAnsi"/>
          <w:b/>
          <w:bCs/>
          <w:color w:val="993300"/>
          <w:sz w:val="20"/>
          <w:szCs w:val="20"/>
          <w:lang w:val="es-MX"/>
        </w:rPr>
      </w:pPr>
      <w:r w:rsidRPr="00E9011D">
        <w:rPr>
          <w:rFonts w:asciiTheme="majorHAnsi" w:hAnsiTheme="majorHAnsi" w:cstheme="majorHAnsi"/>
          <w:b/>
          <w:bCs/>
          <w:color w:val="993300"/>
          <w:sz w:val="20"/>
          <w:szCs w:val="20"/>
          <w:lang w:val="es-MX"/>
        </w:rPr>
        <w:t>DIA 03 CUERNAVACA Y TAXCO (Miércoles / Sábado)</w:t>
      </w:r>
    </w:p>
    <w:p w:rsidR="00741C1A" w:rsidRPr="00E9011D" w:rsidRDefault="00E9011D" w:rsidP="00E9011D">
      <w:pPr>
        <w:jc w:val="both"/>
        <w:rPr>
          <w:rFonts w:asciiTheme="majorHAnsi" w:hAnsiTheme="majorHAnsi" w:cstheme="majorHAnsi"/>
          <w:bCs/>
          <w:sz w:val="20"/>
          <w:szCs w:val="20"/>
          <w:lang w:val="es-MX"/>
        </w:rPr>
      </w:pPr>
      <w:r w:rsidRPr="00E9011D">
        <w:rPr>
          <w:rFonts w:asciiTheme="majorHAnsi" w:hAnsiTheme="majorHAnsi" w:cstheme="majorHAnsi"/>
          <w:bCs/>
          <w:sz w:val="20"/>
          <w:szCs w:val="20"/>
          <w:lang w:val="es-MX"/>
        </w:rPr>
        <w:t>Por la mañana después del desayuno, salimos de la Ciudad de México para ir a un tour panorámico de la ciudad de Cuernavaca , conocida como la ciudad de la eterna primavera, en Cuernavaca admiraremos una de las catedrales más antiguas de América , el Palacio de Cortés, sus casonas y avenidas; después de Cuernavaca continuaremos a visitar uno de los tesoros de la Sierra Madre: Taxco, Capital Mundial de la Plata ,visitando la famosa parroquia Barroca de Santa Prisca y posteriormente caminaremos por las hermosas calles de Taxco , estas se encuentran empedradas, además de que admiraremos y compraremos los trabajos en plata de sus artesanos, la calidad de los artesanos de Taxco es único.</w:t>
      </w:r>
      <w:r w:rsidRPr="00E9011D">
        <w:rPr>
          <w:rFonts w:asciiTheme="majorHAnsi" w:hAnsiTheme="majorHAnsi" w:cstheme="majorHAnsi"/>
          <w:bCs/>
          <w:sz w:val="20"/>
          <w:szCs w:val="20"/>
          <w:lang w:val="es-MX"/>
        </w:rPr>
        <w:t xml:space="preserve"> </w:t>
      </w:r>
      <w:r w:rsidRPr="00E9011D">
        <w:rPr>
          <w:rFonts w:asciiTheme="majorHAnsi" w:hAnsiTheme="majorHAnsi" w:cstheme="majorHAnsi"/>
          <w:bCs/>
          <w:sz w:val="20"/>
          <w:szCs w:val="20"/>
          <w:lang w:val="es-MX"/>
        </w:rPr>
        <w:t>Hospedaje en Cd de Mexico</w:t>
      </w:r>
    </w:p>
    <w:p w:rsidR="00E9011D" w:rsidRPr="00741C1A" w:rsidRDefault="00E9011D" w:rsidP="00E9011D">
      <w:pPr>
        <w:jc w:val="both"/>
        <w:rPr>
          <w:rFonts w:asciiTheme="majorHAnsi" w:hAnsiTheme="majorHAnsi" w:cstheme="majorHAnsi"/>
          <w:bCs/>
          <w:color w:val="002060"/>
          <w:sz w:val="20"/>
          <w:szCs w:val="20"/>
          <w:lang w:val="es-MX"/>
        </w:rPr>
      </w:pPr>
    </w:p>
    <w:p w:rsidR="00741C1A" w:rsidRPr="00E9011D" w:rsidRDefault="00741C1A" w:rsidP="00741C1A">
      <w:pPr>
        <w:jc w:val="both"/>
        <w:rPr>
          <w:rFonts w:asciiTheme="majorHAnsi" w:hAnsiTheme="majorHAnsi" w:cstheme="majorHAnsi"/>
          <w:b/>
          <w:bCs/>
          <w:color w:val="993300"/>
          <w:sz w:val="20"/>
          <w:szCs w:val="20"/>
          <w:lang w:val="es-MX"/>
        </w:rPr>
      </w:pPr>
      <w:r w:rsidRPr="00E9011D">
        <w:rPr>
          <w:rFonts w:asciiTheme="majorHAnsi" w:hAnsiTheme="majorHAnsi" w:cstheme="majorHAnsi"/>
          <w:b/>
          <w:bCs/>
          <w:color w:val="993300"/>
          <w:sz w:val="20"/>
          <w:szCs w:val="20"/>
          <w:lang w:val="es-MX"/>
        </w:rPr>
        <w:t>DIA 04 VISITA DE CIUDAD (JUEVES/DOMINGO)</w:t>
      </w:r>
    </w:p>
    <w:p w:rsidR="00741C1A" w:rsidRPr="00E9011D" w:rsidRDefault="00E9011D" w:rsidP="00E9011D">
      <w:pPr>
        <w:jc w:val="both"/>
        <w:rPr>
          <w:rFonts w:asciiTheme="majorHAnsi" w:hAnsiTheme="majorHAnsi" w:cstheme="majorHAnsi"/>
          <w:bCs/>
          <w:sz w:val="20"/>
          <w:szCs w:val="20"/>
          <w:lang w:val="es-MX"/>
        </w:rPr>
      </w:pPr>
      <w:r w:rsidRPr="00E9011D">
        <w:rPr>
          <w:rFonts w:asciiTheme="majorHAnsi" w:hAnsiTheme="majorHAnsi" w:cstheme="majorHAnsi"/>
          <w:bCs/>
          <w:sz w:val="20"/>
          <w:szCs w:val="20"/>
          <w:lang w:val="es-MX"/>
        </w:rPr>
        <w:t>Después de desayunar en el hotel, Visitaremos el Centro Histórico de la Ciudad de México, reconocida como Patrimonio de la Humanidad declarado por la Unesco, el Palacio Nacional, en la Ciudad de México conoceremos el Zócalo, el Templo Mayor Azteca, la Catedral Metropolitana, el paseo de la Reforma, el Bosque de Chapultepec, las zonas residenciales más glamorosas de la ciudad y la Zona Rosa. Este es un tour obligado para también orientarse y familiarizarse con la hermosa ciudad de México.</w:t>
      </w:r>
      <w:r w:rsidRPr="00E9011D">
        <w:rPr>
          <w:rFonts w:asciiTheme="majorHAnsi" w:hAnsiTheme="majorHAnsi" w:cstheme="majorHAnsi"/>
          <w:bCs/>
          <w:sz w:val="20"/>
          <w:szCs w:val="20"/>
          <w:lang w:val="es-MX"/>
        </w:rPr>
        <w:t xml:space="preserve"> </w:t>
      </w:r>
      <w:r w:rsidRPr="00E9011D">
        <w:rPr>
          <w:rFonts w:asciiTheme="majorHAnsi" w:hAnsiTheme="majorHAnsi" w:cstheme="majorHAnsi"/>
          <w:bCs/>
          <w:sz w:val="20"/>
          <w:szCs w:val="20"/>
          <w:lang w:val="es-MX"/>
        </w:rPr>
        <w:t>Hospedaje en Cd de México</w:t>
      </w:r>
    </w:p>
    <w:p w:rsidR="00E9011D" w:rsidRPr="00741C1A" w:rsidRDefault="00E9011D" w:rsidP="00E9011D">
      <w:pPr>
        <w:jc w:val="both"/>
        <w:rPr>
          <w:rFonts w:asciiTheme="majorHAnsi" w:hAnsiTheme="majorHAnsi" w:cstheme="majorHAnsi"/>
          <w:bCs/>
          <w:color w:val="002060"/>
          <w:sz w:val="20"/>
          <w:szCs w:val="20"/>
          <w:lang w:val="es-MX"/>
        </w:rPr>
      </w:pPr>
    </w:p>
    <w:p w:rsidR="00741C1A" w:rsidRPr="00E9011D" w:rsidRDefault="00741C1A" w:rsidP="00741C1A">
      <w:pPr>
        <w:jc w:val="both"/>
        <w:rPr>
          <w:rFonts w:asciiTheme="majorHAnsi" w:hAnsiTheme="majorHAnsi" w:cstheme="majorHAnsi"/>
          <w:b/>
          <w:bCs/>
          <w:color w:val="993300"/>
          <w:sz w:val="20"/>
          <w:szCs w:val="20"/>
          <w:lang w:val="es-MX"/>
        </w:rPr>
      </w:pPr>
      <w:r w:rsidRPr="00E9011D">
        <w:rPr>
          <w:rFonts w:asciiTheme="majorHAnsi" w:hAnsiTheme="majorHAnsi" w:cstheme="majorHAnsi"/>
          <w:b/>
          <w:bCs/>
          <w:color w:val="993300"/>
          <w:sz w:val="20"/>
          <w:szCs w:val="20"/>
          <w:lang w:val="es-MX"/>
        </w:rPr>
        <w:t>DIA 05 BASÍLICA Y PIRÁMIDES (VIERNES/LUNES)</w:t>
      </w:r>
    </w:p>
    <w:p w:rsidR="00741C1A" w:rsidRPr="00E9011D" w:rsidRDefault="00E9011D" w:rsidP="00E9011D">
      <w:pPr>
        <w:jc w:val="both"/>
        <w:rPr>
          <w:rFonts w:asciiTheme="majorHAnsi" w:hAnsiTheme="majorHAnsi" w:cstheme="majorHAnsi"/>
          <w:bCs/>
          <w:sz w:val="20"/>
          <w:szCs w:val="20"/>
          <w:lang w:val="es-MX"/>
        </w:rPr>
      </w:pPr>
      <w:r w:rsidRPr="00E9011D">
        <w:rPr>
          <w:rFonts w:asciiTheme="majorHAnsi" w:hAnsiTheme="majorHAnsi" w:cstheme="majorHAnsi"/>
          <w:bCs/>
          <w:sz w:val="20"/>
          <w:szCs w:val="20"/>
          <w:lang w:val="es-MX"/>
        </w:rPr>
        <w:t>Después de desayunar en el hotel, nuestra primera visita es a la Plaza de las tres culturas dentro del área de Tlatelolco y posteriormente nos dirigiremos hacia la Basílica de Guadalupe, el más grande tributo Latinoamericano a la Virgen Morena. Después visitaremos la antigua ciudad de Teotihuacán, donde podrá caminar a lo largo de la Calzada de Los Muertos y sentir la grandeza del "Lugar de los Dioses" mientras visita las Pirámides del Sol y de la Luna. También visitaremos un centro artesanal, en donde podrá usted adquirir artesanías mexicanas de la más alta calidad.</w:t>
      </w:r>
      <w:r w:rsidRPr="00E9011D">
        <w:rPr>
          <w:rFonts w:asciiTheme="majorHAnsi" w:hAnsiTheme="majorHAnsi" w:cstheme="majorHAnsi"/>
          <w:bCs/>
          <w:sz w:val="20"/>
          <w:szCs w:val="20"/>
          <w:lang w:val="es-MX"/>
        </w:rPr>
        <w:t xml:space="preserve"> </w:t>
      </w:r>
      <w:r w:rsidRPr="00E9011D">
        <w:rPr>
          <w:rFonts w:asciiTheme="majorHAnsi" w:hAnsiTheme="majorHAnsi" w:cstheme="majorHAnsi"/>
          <w:bCs/>
          <w:sz w:val="20"/>
          <w:szCs w:val="20"/>
          <w:lang w:val="es-MX"/>
        </w:rPr>
        <w:t>Hospedaje en Cd de México</w:t>
      </w:r>
    </w:p>
    <w:p w:rsidR="00E9011D" w:rsidRPr="00E9011D" w:rsidRDefault="00E9011D" w:rsidP="00E9011D">
      <w:pPr>
        <w:jc w:val="both"/>
        <w:rPr>
          <w:rFonts w:asciiTheme="majorHAnsi" w:hAnsiTheme="majorHAnsi" w:cstheme="majorHAnsi"/>
          <w:bCs/>
          <w:color w:val="993300"/>
          <w:sz w:val="20"/>
          <w:szCs w:val="20"/>
          <w:lang w:val="es-MX"/>
        </w:rPr>
      </w:pPr>
    </w:p>
    <w:p w:rsidR="00741C1A" w:rsidRPr="00E9011D" w:rsidRDefault="00741C1A" w:rsidP="00741C1A">
      <w:pPr>
        <w:jc w:val="both"/>
        <w:rPr>
          <w:rFonts w:asciiTheme="majorHAnsi" w:hAnsiTheme="majorHAnsi" w:cstheme="majorHAnsi"/>
          <w:b/>
          <w:bCs/>
          <w:color w:val="993300"/>
          <w:sz w:val="20"/>
          <w:szCs w:val="20"/>
          <w:lang w:val="es-MX"/>
        </w:rPr>
      </w:pPr>
      <w:r w:rsidRPr="00E9011D">
        <w:rPr>
          <w:rFonts w:asciiTheme="majorHAnsi" w:hAnsiTheme="majorHAnsi" w:cstheme="majorHAnsi"/>
          <w:b/>
          <w:bCs/>
          <w:color w:val="993300"/>
          <w:sz w:val="20"/>
          <w:szCs w:val="20"/>
          <w:lang w:val="es-MX"/>
        </w:rPr>
        <w:t>DIA 06 PUEBLA &amp; CHOLULA PUEBLO MÁGICO (SÁBADO/ MARTES)</w:t>
      </w:r>
    </w:p>
    <w:p w:rsidR="00741C1A" w:rsidRDefault="00E9011D" w:rsidP="00E9011D">
      <w:pPr>
        <w:jc w:val="both"/>
        <w:rPr>
          <w:rFonts w:asciiTheme="majorHAnsi" w:hAnsiTheme="majorHAnsi" w:cstheme="majorHAnsi"/>
          <w:bCs/>
          <w:color w:val="002060"/>
          <w:sz w:val="20"/>
          <w:szCs w:val="20"/>
          <w:lang w:val="es-MX"/>
        </w:rPr>
      </w:pPr>
      <w:r w:rsidRPr="00E9011D">
        <w:rPr>
          <w:rFonts w:asciiTheme="majorHAnsi" w:hAnsiTheme="majorHAnsi" w:cstheme="majorHAnsi"/>
          <w:bCs/>
          <w:sz w:val="20"/>
          <w:szCs w:val="20"/>
          <w:lang w:val="es-MX"/>
        </w:rPr>
        <w:t xml:space="preserve">Después de desayunar en el hotel. Saldremos de la Ciudad de México para dirigirnos hacia el estado de Puebla y visitar Santa María </w:t>
      </w:r>
      <w:proofErr w:type="spellStart"/>
      <w:r w:rsidRPr="00E9011D">
        <w:rPr>
          <w:rFonts w:asciiTheme="majorHAnsi" w:hAnsiTheme="majorHAnsi" w:cstheme="majorHAnsi"/>
          <w:bCs/>
          <w:sz w:val="20"/>
          <w:szCs w:val="20"/>
          <w:lang w:val="es-MX"/>
        </w:rPr>
        <w:t>Tonanzintla</w:t>
      </w:r>
      <w:proofErr w:type="spellEnd"/>
      <w:r w:rsidRPr="00E9011D">
        <w:rPr>
          <w:rFonts w:asciiTheme="majorHAnsi" w:hAnsiTheme="majorHAnsi" w:cstheme="majorHAnsi"/>
          <w:bCs/>
          <w:sz w:val="20"/>
          <w:szCs w:val="20"/>
          <w:lang w:val="es-MX"/>
        </w:rPr>
        <w:t xml:space="preserve"> y San Francisco </w:t>
      </w:r>
      <w:proofErr w:type="spellStart"/>
      <w:r w:rsidRPr="00E9011D">
        <w:rPr>
          <w:rFonts w:asciiTheme="majorHAnsi" w:hAnsiTheme="majorHAnsi" w:cstheme="majorHAnsi"/>
          <w:bCs/>
          <w:sz w:val="20"/>
          <w:szCs w:val="20"/>
          <w:lang w:val="es-MX"/>
        </w:rPr>
        <w:t>Acatepec</w:t>
      </w:r>
      <w:proofErr w:type="spellEnd"/>
      <w:r w:rsidRPr="00E9011D">
        <w:rPr>
          <w:rFonts w:asciiTheme="majorHAnsi" w:hAnsiTheme="majorHAnsi" w:cstheme="majorHAnsi"/>
          <w:bCs/>
          <w:sz w:val="20"/>
          <w:szCs w:val="20"/>
          <w:lang w:val="es-MX"/>
        </w:rPr>
        <w:t xml:space="preserve"> donde conocerán sus hermosas iglesias de Barroco Indigenista. Después admiraremos la pirámide más grande del mundo en la zona arqueológica de Cholula, y sus 365 Iglesias; continuaremos de Cholula a la ciudad de Puebla, la cual es reconocida como Ciudad Patrimonio de La Humanidad declarada por la Unesco, visitando su imponente Catedral en su plaza principal, la capilla del Rosario, considerada la octava maravilla del mundo del arte. Después de la ciudad de Puebla se hará el regreso a la Ciudad de México.</w:t>
      </w:r>
      <w:r w:rsidRPr="00E9011D">
        <w:rPr>
          <w:rFonts w:asciiTheme="majorHAnsi" w:hAnsiTheme="majorHAnsi" w:cstheme="majorHAnsi"/>
          <w:bCs/>
          <w:sz w:val="20"/>
          <w:szCs w:val="20"/>
          <w:lang w:val="es-MX"/>
        </w:rPr>
        <w:t xml:space="preserve"> </w:t>
      </w:r>
      <w:r w:rsidRPr="00E9011D">
        <w:rPr>
          <w:rFonts w:asciiTheme="majorHAnsi" w:hAnsiTheme="majorHAnsi" w:cstheme="majorHAnsi"/>
          <w:bCs/>
          <w:sz w:val="20"/>
          <w:szCs w:val="20"/>
          <w:lang w:val="es-MX"/>
        </w:rPr>
        <w:t>Hospedaje en Cd de México</w:t>
      </w:r>
    </w:p>
    <w:p w:rsidR="00E9011D" w:rsidRDefault="00E9011D" w:rsidP="00E9011D">
      <w:pPr>
        <w:jc w:val="both"/>
        <w:rPr>
          <w:rFonts w:asciiTheme="majorHAnsi" w:hAnsiTheme="majorHAnsi" w:cstheme="majorHAnsi"/>
          <w:bCs/>
          <w:color w:val="002060"/>
          <w:sz w:val="20"/>
          <w:szCs w:val="20"/>
          <w:lang w:val="es-MX"/>
        </w:rPr>
      </w:pPr>
    </w:p>
    <w:p w:rsidR="00E9011D" w:rsidRDefault="00E9011D" w:rsidP="00E9011D">
      <w:pPr>
        <w:jc w:val="both"/>
        <w:rPr>
          <w:rFonts w:asciiTheme="majorHAnsi" w:hAnsiTheme="majorHAnsi" w:cstheme="majorHAnsi"/>
          <w:bCs/>
          <w:color w:val="002060"/>
          <w:sz w:val="20"/>
          <w:szCs w:val="20"/>
          <w:lang w:val="es-MX"/>
        </w:rPr>
      </w:pPr>
    </w:p>
    <w:p w:rsidR="00E9011D" w:rsidRDefault="00E9011D" w:rsidP="00E9011D">
      <w:pPr>
        <w:jc w:val="both"/>
        <w:rPr>
          <w:rFonts w:asciiTheme="majorHAnsi" w:hAnsiTheme="majorHAnsi" w:cstheme="majorHAnsi"/>
          <w:bCs/>
          <w:color w:val="002060"/>
          <w:sz w:val="20"/>
          <w:szCs w:val="20"/>
          <w:lang w:val="es-MX"/>
        </w:rPr>
      </w:pPr>
    </w:p>
    <w:p w:rsidR="00E9011D" w:rsidRPr="00741C1A" w:rsidRDefault="00E9011D" w:rsidP="00E9011D">
      <w:pPr>
        <w:jc w:val="both"/>
        <w:rPr>
          <w:rFonts w:asciiTheme="majorHAnsi" w:hAnsiTheme="majorHAnsi" w:cstheme="majorHAnsi"/>
          <w:bCs/>
          <w:color w:val="002060"/>
          <w:sz w:val="20"/>
          <w:szCs w:val="20"/>
          <w:lang w:val="es-MX"/>
        </w:rPr>
      </w:pPr>
    </w:p>
    <w:p w:rsidR="00741C1A" w:rsidRPr="00E9011D" w:rsidRDefault="00741C1A" w:rsidP="00741C1A">
      <w:pPr>
        <w:jc w:val="both"/>
        <w:rPr>
          <w:rFonts w:asciiTheme="majorHAnsi" w:hAnsiTheme="majorHAnsi" w:cstheme="majorHAnsi"/>
          <w:b/>
          <w:bCs/>
          <w:color w:val="993300"/>
          <w:sz w:val="20"/>
          <w:szCs w:val="20"/>
          <w:lang w:val="es-MX"/>
        </w:rPr>
      </w:pPr>
      <w:r w:rsidRPr="00E9011D">
        <w:rPr>
          <w:rFonts w:asciiTheme="majorHAnsi" w:hAnsiTheme="majorHAnsi" w:cstheme="majorHAnsi"/>
          <w:b/>
          <w:bCs/>
          <w:color w:val="993300"/>
          <w:sz w:val="20"/>
          <w:szCs w:val="20"/>
          <w:lang w:val="es-MX"/>
        </w:rPr>
        <w:lastRenderedPageBreak/>
        <w:t>DIA 07 TRASLADO DE SALIDA (DOMINGO/MIERCOLES)</w:t>
      </w:r>
    </w:p>
    <w:p w:rsidR="00741C1A" w:rsidRPr="00E9011D" w:rsidRDefault="00741C1A" w:rsidP="00741C1A">
      <w:pPr>
        <w:jc w:val="both"/>
        <w:rPr>
          <w:rFonts w:asciiTheme="majorHAnsi" w:hAnsiTheme="majorHAnsi" w:cstheme="majorHAnsi"/>
          <w:bCs/>
          <w:sz w:val="20"/>
          <w:szCs w:val="20"/>
          <w:lang w:val="es-MX"/>
        </w:rPr>
      </w:pPr>
      <w:r w:rsidRPr="00E9011D">
        <w:rPr>
          <w:rFonts w:asciiTheme="majorHAnsi" w:hAnsiTheme="majorHAnsi" w:cstheme="majorHAnsi"/>
          <w:bCs/>
          <w:sz w:val="20"/>
          <w:szCs w:val="20"/>
          <w:lang w:val="es-MX"/>
        </w:rPr>
        <w:t>Desayuno en el hotel. (Según horario acordado con su guía), nos trasladaremos al Aeropuerto Internacional Benito Juárez para nuestro regreso</w:t>
      </w:r>
    </w:p>
    <w:p w:rsidR="00AC775F" w:rsidRPr="00E9011D" w:rsidRDefault="00741C1A" w:rsidP="00741C1A">
      <w:pPr>
        <w:jc w:val="both"/>
        <w:rPr>
          <w:rFonts w:asciiTheme="majorHAnsi" w:hAnsiTheme="majorHAnsi" w:cstheme="majorHAnsi"/>
          <w:b/>
          <w:bCs/>
          <w:sz w:val="20"/>
          <w:szCs w:val="20"/>
          <w:lang w:val="es-MX"/>
        </w:rPr>
      </w:pPr>
      <w:r w:rsidRPr="00E9011D">
        <w:rPr>
          <w:rFonts w:asciiTheme="majorHAnsi" w:hAnsiTheme="majorHAnsi" w:cstheme="majorHAnsi"/>
          <w:b/>
          <w:bCs/>
          <w:sz w:val="20"/>
          <w:szCs w:val="20"/>
          <w:lang w:val="es-MX"/>
        </w:rPr>
        <w:t>Fin de servicios con traslado.</w:t>
      </w:r>
    </w:p>
    <w:p w:rsidR="00741C1A" w:rsidRPr="00F05E38" w:rsidRDefault="00741C1A" w:rsidP="00741C1A">
      <w:pPr>
        <w:jc w:val="center"/>
        <w:rPr>
          <w:rFonts w:asciiTheme="majorHAnsi" w:hAnsiTheme="majorHAnsi" w:cstheme="majorHAnsi"/>
          <w:color w:val="000066"/>
          <w:sz w:val="20"/>
          <w:szCs w:val="20"/>
          <w:lang w:val="es-MX"/>
        </w:rPr>
      </w:pPr>
      <w:bookmarkStart w:id="0" w:name="_GoBack"/>
      <w:bookmarkEnd w:id="0"/>
    </w:p>
    <w:tbl>
      <w:tblPr>
        <w:tblW w:w="4462" w:type="pct"/>
        <w:tblCellSpacing w:w="15" w:type="dxa"/>
        <w:tblInd w:w="480" w:type="dxa"/>
        <w:tblBorders>
          <w:top w:val="outset" w:sz="6" w:space="0" w:color="003366"/>
          <w:left w:val="outset" w:sz="6" w:space="0" w:color="003366"/>
          <w:bottom w:val="outset" w:sz="6" w:space="0" w:color="003366"/>
          <w:right w:val="outset" w:sz="6" w:space="0" w:color="003366"/>
        </w:tblBorders>
        <w:tblCellMar>
          <w:top w:w="15" w:type="dxa"/>
          <w:left w:w="15" w:type="dxa"/>
          <w:bottom w:w="15" w:type="dxa"/>
          <w:right w:w="15" w:type="dxa"/>
        </w:tblCellMar>
        <w:tblLook w:val="04A0" w:firstRow="1" w:lastRow="0" w:firstColumn="1" w:lastColumn="0" w:noHBand="0" w:noVBand="1"/>
      </w:tblPr>
      <w:tblGrid>
        <w:gridCol w:w="1544"/>
        <w:gridCol w:w="1798"/>
        <w:gridCol w:w="1820"/>
        <w:gridCol w:w="2279"/>
        <w:gridCol w:w="2465"/>
      </w:tblGrid>
      <w:tr w:rsidR="00E9011D" w:rsidRPr="00AC775F" w:rsidTr="00E9011D">
        <w:trPr>
          <w:tblCellSpacing w:w="15" w:type="dxa"/>
        </w:trPr>
        <w:tc>
          <w:tcPr>
            <w:tcW w:w="4970" w:type="pct"/>
            <w:gridSpan w:val="5"/>
            <w:tcBorders>
              <w:top w:val="outset" w:sz="6" w:space="0" w:color="003366"/>
              <w:left w:val="outset" w:sz="6" w:space="0" w:color="003366"/>
              <w:bottom w:val="outset" w:sz="6" w:space="0" w:color="003366"/>
              <w:right w:val="outset" w:sz="6" w:space="0" w:color="003366"/>
            </w:tcBorders>
            <w:vAlign w:val="center"/>
            <w:hideMark/>
          </w:tcPr>
          <w:p w:rsidR="00E9011D" w:rsidRPr="00AC775F" w:rsidRDefault="00E9011D" w:rsidP="00942C2F">
            <w:pPr>
              <w:spacing w:before="100" w:beforeAutospacing="1" w:after="100" w:afterAutospacing="1"/>
              <w:jc w:val="center"/>
              <w:rPr>
                <w:rFonts w:asciiTheme="majorHAnsi" w:hAnsiTheme="majorHAnsi" w:cstheme="majorHAnsi"/>
                <w:color w:val="000066"/>
                <w:sz w:val="20"/>
                <w:szCs w:val="20"/>
                <w:lang w:val="es-MX"/>
              </w:rPr>
            </w:pPr>
            <w:r w:rsidRPr="00AC775F">
              <w:rPr>
                <w:rFonts w:asciiTheme="majorHAnsi" w:hAnsiTheme="majorHAnsi" w:cstheme="majorHAnsi"/>
                <w:color w:val="000066"/>
                <w:sz w:val="20"/>
                <w:szCs w:val="20"/>
                <w:lang w:val="es-MX"/>
              </w:rPr>
              <w:t> </w:t>
            </w:r>
            <w:r w:rsidRPr="00AC775F">
              <w:rPr>
                <w:rFonts w:asciiTheme="majorHAnsi" w:hAnsiTheme="majorHAnsi" w:cstheme="majorHAnsi"/>
                <w:b/>
                <w:bCs/>
                <w:i/>
                <w:iCs/>
                <w:color w:val="FF0000"/>
                <w:sz w:val="20"/>
                <w:szCs w:val="20"/>
                <w:lang w:val="es-MX"/>
              </w:rPr>
              <w:t>TARIFAS POR PERSONA SEGÚN OCUPACIÓN:</w:t>
            </w:r>
          </w:p>
        </w:tc>
      </w:tr>
      <w:tr w:rsidR="00E9011D" w:rsidRPr="00AC775F" w:rsidTr="00E9011D">
        <w:trPr>
          <w:tblCellSpacing w:w="15" w:type="dxa"/>
        </w:trPr>
        <w:tc>
          <w:tcPr>
            <w:tcW w:w="766" w:type="pct"/>
            <w:tcBorders>
              <w:top w:val="outset" w:sz="6" w:space="0" w:color="003366"/>
              <w:left w:val="outset" w:sz="6" w:space="0" w:color="003366"/>
              <w:bottom w:val="outset" w:sz="6" w:space="0" w:color="003366"/>
              <w:right w:val="outset" w:sz="6" w:space="0" w:color="003366"/>
            </w:tcBorders>
            <w:vAlign w:val="center"/>
            <w:hideMark/>
          </w:tcPr>
          <w:p w:rsidR="00E9011D" w:rsidRPr="00CF5E9F" w:rsidRDefault="00E9011D" w:rsidP="00942C2F">
            <w:pPr>
              <w:jc w:val="center"/>
              <w:rPr>
                <w:rFonts w:ascii="Verdana" w:hAnsi="Verdana"/>
              </w:rPr>
            </w:pPr>
            <w:r w:rsidRPr="00CF5E9F">
              <w:rPr>
                <w:rFonts w:ascii="Verdana" w:hAnsi="Verdana"/>
                <w:b/>
                <w:bCs/>
                <w:color w:val="0000FF"/>
              </w:rPr>
              <w:t>Hotel</w:t>
            </w:r>
          </w:p>
        </w:tc>
        <w:tc>
          <w:tcPr>
            <w:tcW w:w="904" w:type="pct"/>
            <w:tcBorders>
              <w:top w:val="outset" w:sz="6" w:space="0" w:color="003366"/>
              <w:left w:val="outset" w:sz="6" w:space="0" w:color="003366"/>
              <w:bottom w:val="outset" w:sz="6" w:space="0" w:color="003366"/>
              <w:right w:val="outset" w:sz="6" w:space="0" w:color="003366"/>
            </w:tcBorders>
            <w:vAlign w:val="center"/>
            <w:hideMark/>
          </w:tcPr>
          <w:p w:rsidR="00E9011D" w:rsidRPr="00CF5E9F" w:rsidRDefault="00E9011D" w:rsidP="00942C2F">
            <w:pPr>
              <w:jc w:val="center"/>
              <w:rPr>
                <w:rFonts w:ascii="Verdana" w:hAnsi="Verdana"/>
              </w:rPr>
            </w:pPr>
            <w:r w:rsidRPr="00CF5E9F">
              <w:rPr>
                <w:rFonts w:ascii="Verdana" w:hAnsi="Verdana"/>
                <w:b/>
                <w:bCs/>
                <w:color w:val="0000FF"/>
              </w:rPr>
              <w:t>SGL</w:t>
            </w:r>
          </w:p>
        </w:tc>
        <w:tc>
          <w:tcPr>
            <w:tcW w:w="914" w:type="pct"/>
            <w:tcBorders>
              <w:top w:val="outset" w:sz="6" w:space="0" w:color="003366"/>
              <w:left w:val="outset" w:sz="6" w:space="0" w:color="003366"/>
              <w:bottom w:val="outset" w:sz="6" w:space="0" w:color="003366"/>
              <w:right w:val="outset" w:sz="6" w:space="0" w:color="003366"/>
            </w:tcBorders>
            <w:vAlign w:val="center"/>
            <w:hideMark/>
          </w:tcPr>
          <w:p w:rsidR="00E9011D" w:rsidRPr="00CF5E9F" w:rsidRDefault="00E9011D" w:rsidP="00942C2F">
            <w:pPr>
              <w:jc w:val="center"/>
              <w:rPr>
                <w:rFonts w:ascii="Verdana" w:hAnsi="Verdana"/>
              </w:rPr>
            </w:pPr>
            <w:r w:rsidRPr="00CF5E9F">
              <w:rPr>
                <w:rFonts w:ascii="Verdana" w:hAnsi="Verdana"/>
                <w:b/>
                <w:bCs/>
                <w:color w:val="0000FF"/>
              </w:rPr>
              <w:t>DBL</w:t>
            </w:r>
          </w:p>
        </w:tc>
        <w:tc>
          <w:tcPr>
            <w:tcW w:w="1149" w:type="pct"/>
            <w:tcBorders>
              <w:top w:val="outset" w:sz="6" w:space="0" w:color="003366"/>
              <w:left w:val="outset" w:sz="6" w:space="0" w:color="003366"/>
              <w:bottom w:val="outset" w:sz="6" w:space="0" w:color="003366"/>
              <w:right w:val="outset" w:sz="6" w:space="0" w:color="003366"/>
            </w:tcBorders>
            <w:vAlign w:val="center"/>
            <w:hideMark/>
          </w:tcPr>
          <w:p w:rsidR="00E9011D" w:rsidRPr="00CF5E9F" w:rsidRDefault="00E9011D" w:rsidP="00942C2F">
            <w:pPr>
              <w:jc w:val="center"/>
              <w:rPr>
                <w:rFonts w:ascii="Verdana" w:hAnsi="Verdana"/>
              </w:rPr>
            </w:pPr>
            <w:r w:rsidRPr="00CF5E9F">
              <w:rPr>
                <w:rFonts w:ascii="Verdana" w:hAnsi="Verdana"/>
                <w:b/>
                <w:bCs/>
                <w:color w:val="0000FF"/>
              </w:rPr>
              <w:t>TPL</w:t>
            </w:r>
          </w:p>
        </w:tc>
        <w:tc>
          <w:tcPr>
            <w:tcW w:w="1176" w:type="pct"/>
            <w:tcBorders>
              <w:top w:val="outset" w:sz="6" w:space="0" w:color="003366"/>
              <w:left w:val="outset" w:sz="6" w:space="0" w:color="003366"/>
              <w:bottom w:val="outset" w:sz="6" w:space="0" w:color="003366"/>
              <w:right w:val="outset" w:sz="6" w:space="0" w:color="003366"/>
            </w:tcBorders>
          </w:tcPr>
          <w:p w:rsidR="00E9011D" w:rsidRPr="00CF5E9F" w:rsidRDefault="00E9011D" w:rsidP="00942C2F">
            <w:pPr>
              <w:jc w:val="center"/>
              <w:rPr>
                <w:rFonts w:ascii="Verdana" w:hAnsi="Verdana"/>
                <w:b/>
                <w:bCs/>
                <w:color w:val="0000FF"/>
              </w:rPr>
            </w:pPr>
            <w:r w:rsidRPr="00CF5E9F">
              <w:rPr>
                <w:rFonts w:ascii="Verdana" w:hAnsi="Verdana"/>
                <w:b/>
                <w:bCs/>
                <w:color w:val="0000FF"/>
                <w:shd w:val="clear" w:color="auto" w:fill="FFFFFF"/>
              </w:rPr>
              <w:t>MNT 2 A 11</w:t>
            </w:r>
          </w:p>
        </w:tc>
      </w:tr>
      <w:tr w:rsidR="00E9011D" w:rsidRPr="00AC775F" w:rsidTr="00E9011D">
        <w:trPr>
          <w:tblCellSpacing w:w="15" w:type="dxa"/>
        </w:trPr>
        <w:tc>
          <w:tcPr>
            <w:tcW w:w="766" w:type="pct"/>
            <w:tcBorders>
              <w:top w:val="outset" w:sz="6" w:space="0" w:color="003366"/>
              <w:left w:val="outset" w:sz="6" w:space="0" w:color="003366"/>
              <w:bottom w:val="outset" w:sz="6" w:space="0" w:color="003366"/>
              <w:right w:val="outset" w:sz="6" w:space="0" w:color="003366"/>
            </w:tcBorders>
            <w:vAlign w:val="center"/>
            <w:hideMark/>
          </w:tcPr>
          <w:p w:rsidR="00E9011D" w:rsidRPr="00CF5E9F" w:rsidRDefault="00E9011D" w:rsidP="00942C2F">
            <w:pPr>
              <w:jc w:val="center"/>
              <w:rPr>
                <w:rFonts w:ascii="Verdana" w:hAnsi="Verdana"/>
              </w:rPr>
            </w:pPr>
            <w:r w:rsidRPr="00CF5E9F">
              <w:rPr>
                <w:rFonts w:ascii="Verdana" w:hAnsi="Verdana"/>
                <w:b/>
                <w:bCs/>
                <w:color w:val="0000FF"/>
              </w:rPr>
              <w:t>IMPERIAL REFORMA</w:t>
            </w:r>
          </w:p>
        </w:tc>
        <w:tc>
          <w:tcPr>
            <w:tcW w:w="904" w:type="pct"/>
            <w:tcBorders>
              <w:top w:val="outset" w:sz="6" w:space="0" w:color="003366"/>
              <w:left w:val="outset" w:sz="6" w:space="0" w:color="003366"/>
              <w:bottom w:val="outset" w:sz="6" w:space="0" w:color="003366"/>
              <w:right w:val="outset" w:sz="6" w:space="0" w:color="003366"/>
            </w:tcBorders>
            <w:vAlign w:val="center"/>
            <w:hideMark/>
          </w:tcPr>
          <w:p w:rsidR="00E9011D" w:rsidRPr="00CF5E9F" w:rsidRDefault="00E9011D" w:rsidP="00E9011D">
            <w:pPr>
              <w:jc w:val="center"/>
              <w:rPr>
                <w:rFonts w:ascii="Verdana" w:hAnsi="Verdana"/>
              </w:rPr>
            </w:pPr>
            <w:r>
              <w:rPr>
                <w:rFonts w:ascii="Verdana" w:hAnsi="Verdana"/>
                <w:b/>
                <w:bCs/>
                <w:color w:val="0000FF"/>
              </w:rPr>
              <w:t>17</w:t>
            </w:r>
            <w:r w:rsidRPr="00CF5E9F">
              <w:rPr>
                <w:rFonts w:ascii="Verdana" w:hAnsi="Verdana"/>
                <w:b/>
                <w:bCs/>
                <w:color w:val="0000FF"/>
              </w:rPr>
              <w:t>,</w:t>
            </w:r>
            <w:r>
              <w:rPr>
                <w:rFonts w:ascii="Verdana" w:hAnsi="Verdana"/>
                <w:b/>
                <w:bCs/>
                <w:color w:val="0000FF"/>
              </w:rPr>
              <w:t>236</w:t>
            </w:r>
          </w:p>
        </w:tc>
        <w:tc>
          <w:tcPr>
            <w:tcW w:w="914" w:type="pct"/>
            <w:tcBorders>
              <w:top w:val="outset" w:sz="6" w:space="0" w:color="003366"/>
              <w:left w:val="outset" w:sz="6" w:space="0" w:color="003366"/>
              <w:bottom w:val="outset" w:sz="6" w:space="0" w:color="003366"/>
              <w:right w:val="outset" w:sz="6" w:space="0" w:color="003366"/>
            </w:tcBorders>
            <w:vAlign w:val="center"/>
            <w:hideMark/>
          </w:tcPr>
          <w:p w:rsidR="00E9011D" w:rsidRPr="00CF5E9F" w:rsidRDefault="00E9011D" w:rsidP="00E9011D">
            <w:pPr>
              <w:jc w:val="center"/>
              <w:rPr>
                <w:rFonts w:ascii="Verdana" w:hAnsi="Verdana"/>
              </w:rPr>
            </w:pPr>
            <w:r>
              <w:rPr>
                <w:rFonts w:ascii="Verdana" w:hAnsi="Verdana"/>
                <w:b/>
                <w:bCs/>
                <w:color w:val="0000FF"/>
              </w:rPr>
              <w:t>11</w:t>
            </w:r>
            <w:r w:rsidRPr="00CF5E9F">
              <w:rPr>
                <w:rFonts w:ascii="Verdana" w:hAnsi="Verdana"/>
                <w:b/>
                <w:bCs/>
                <w:color w:val="0000FF"/>
              </w:rPr>
              <w:t>,</w:t>
            </w:r>
            <w:r>
              <w:rPr>
                <w:rFonts w:ascii="Verdana" w:hAnsi="Verdana"/>
                <w:b/>
                <w:bCs/>
                <w:color w:val="0000FF"/>
              </w:rPr>
              <w:t>7</w:t>
            </w:r>
            <w:r>
              <w:rPr>
                <w:rFonts w:ascii="Verdana" w:hAnsi="Verdana"/>
                <w:b/>
                <w:bCs/>
                <w:color w:val="0000FF"/>
              </w:rPr>
              <w:t>71</w:t>
            </w:r>
          </w:p>
        </w:tc>
        <w:tc>
          <w:tcPr>
            <w:tcW w:w="1149" w:type="pct"/>
            <w:tcBorders>
              <w:top w:val="outset" w:sz="6" w:space="0" w:color="003366"/>
              <w:left w:val="outset" w:sz="6" w:space="0" w:color="003366"/>
              <w:bottom w:val="outset" w:sz="6" w:space="0" w:color="003366"/>
              <w:right w:val="outset" w:sz="6" w:space="0" w:color="003366"/>
            </w:tcBorders>
            <w:vAlign w:val="center"/>
            <w:hideMark/>
          </w:tcPr>
          <w:p w:rsidR="00E9011D" w:rsidRPr="00CF5E9F" w:rsidRDefault="00E9011D" w:rsidP="00E9011D">
            <w:pPr>
              <w:jc w:val="center"/>
              <w:rPr>
                <w:rFonts w:ascii="Verdana" w:hAnsi="Verdana"/>
              </w:rPr>
            </w:pPr>
            <w:r>
              <w:rPr>
                <w:rFonts w:ascii="Verdana" w:hAnsi="Verdana"/>
                <w:b/>
                <w:bCs/>
                <w:color w:val="0000FF"/>
              </w:rPr>
              <w:t>11</w:t>
            </w:r>
            <w:r w:rsidRPr="00CF5E9F">
              <w:rPr>
                <w:rFonts w:ascii="Verdana" w:hAnsi="Verdana"/>
                <w:b/>
                <w:bCs/>
                <w:color w:val="0000FF"/>
              </w:rPr>
              <w:t>,</w:t>
            </w:r>
            <w:r>
              <w:rPr>
                <w:rFonts w:ascii="Verdana" w:hAnsi="Verdana"/>
                <w:b/>
                <w:bCs/>
                <w:color w:val="0000FF"/>
              </w:rPr>
              <w:t>039</w:t>
            </w:r>
          </w:p>
        </w:tc>
        <w:tc>
          <w:tcPr>
            <w:tcW w:w="1176" w:type="pct"/>
            <w:tcBorders>
              <w:top w:val="outset" w:sz="6" w:space="0" w:color="003366"/>
              <w:left w:val="outset" w:sz="6" w:space="0" w:color="003366"/>
              <w:bottom w:val="outset" w:sz="6" w:space="0" w:color="003366"/>
              <w:right w:val="outset" w:sz="6" w:space="0" w:color="003366"/>
            </w:tcBorders>
          </w:tcPr>
          <w:p w:rsidR="00E9011D" w:rsidRPr="00CF5E9F" w:rsidRDefault="00E9011D" w:rsidP="00E9011D">
            <w:pPr>
              <w:jc w:val="center"/>
              <w:rPr>
                <w:rFonts w:ascii="Verdana" w:hAnsi="Verdana"/>
                <w:b/>
                <w:bCs/>
                <w:color w:val="0000FF"/>
              </w:rPr>
            </w:pPr>
            <w:r>
              <w:rPr>
                <w:rFonts w:ascii="Verdana" w:hAnsi="Verdana"/>
                <w:b/>
                <w:bCs/>
                <w:color w:val="0000FF"/>
                <w:shd w:val="clear" w:color="auto" w:fill="FFFFFF"/>
              </w:rPr>
              <w:t>6</w:t>
            </w:r>
            <w:r>
              <w:rPr>
                <w:rFonts w:ascii="Verdana" w:hAnsi="Verdana"/>
                <w:b/>
                <w:bCs/>
                <w:color w:val="0000FF"/>
                <w:shd w:val="clear" w:color="auto" w:fill="FFFFFF"/>
              </w:rPr>
              <w:t>,</w:t>
            </w:r>
            <w:r>
              <w:rPr>
                <w:rFonts w:ascii="Verdana" w:hAnsi="Verdana"/>
                <w:b/>
                <w:bCs/>
                <w:color w:val="0000FF"/>
                <w:shd w:val="clear" w:color="auto" w:fill="FFFFFF"/>
              </w:rPr>
              <w:t>307</w:t>
            </w:r>
          </w:p>
        </w:tc>
      </w:tr>
      <w:tr w:rsidR="00E9011D" w:rsidRPr="00AC775F" w:rsidTr="00E9011D">
        <w:trPr>
          <w:tblCellSpacing w:w="15" w:type="dxa"/>
        </w:trPr>
        <w:tc>
          <w:tcPr>
            <w:tcW w:w="766" w:type="pct"/>
            <w:tcBorders>
              <w:top w:val="outset" w:sz="6" w:space="0" w:color="003366"/>
              <w:left w:val="outset" w:sz="6" w:space="0" w:color="003366"/>
              <w:bottom w:val="outset" w:sz="6" w:space="0" w:color="003366"/>
              <w:right w:val="outset" w:sz="6" w:space="0" w:color="003366"/>
            </w:tcBorders>
            <w:vAlign w:val="center"/>
          </w:tcPr>
          <w:p w:rsidR="00E9011D" w:rsidRPr="00CF5E9F" w:rsidRDefault="00E9011D" w:rsidP="00942C2F">
            <w:pPr>
              <w:jc w:val="center"/>
              <w:rPr>
                <w:rFonts w:ascii="Verdana" w:hAnsi="Verdana"/>
                <w:b/>
                <w:bCs/>
                <w:color w:val="0000FF"/>
              </w:rPr>
            </w:pPr>
            <w:r w:rsidRPr="00CF5E9F">
              <w:rPr>
                <w:rFonts w:ascii="Verdana" w:hAnsi="Verdana"/>
                <w:b/>
                <w:bCs/>
                <w:color w:val="0000FF"/>
                <w:shd w:val="clear" w:color="auto" w:fill="FFFFFF"/>
              </w:rPr>
              <w:t>ESTORIL</w:t>
            </w:r>
          </w:p>
        </w:tc>
        <w:tc>
          <w:tcPr>
            <w:tcW w:w="904" w:type="pct"/>
            <w:tcBorders>
              <w:top w:val="outset" w:sz="6" w:space="0" w:color="003366"/>
              <w:left w:val="outset" w:sz="6" w:space="0" w:color="003366"/>
              <w:bottom w:val="outset" w:sz="6" w:space="0" w:color="003366"/>
              <w:right w:val="outset" w:sz="6" w:space="0" w:color="003366"/>
            </w:tcBorders>
            <w:vAlign w:val="center"/>
          </w:tcPr>
          <w:p w:rsidR="00E9011D" w:rsidRPr="00CF5E9F" w:rsidRDefault="00E9011D" w:rsidP="00E9011D">
            <w:pPr>
              <w:jc w:val="center"/>
              <w:rPr>
                <w:rFonts w:ascii="Verdana" w:hAnsi="Verdana"/>
                <w:b/>
                <w:bCs/>
                <w:color w:val="0000FF"/>
              </w:rPr>
            </w:pPr>
            <w:r>
              <w:rPr>
                <w:rFonts w:ascii="Verdana" w:hAnsi="Verdana"/>
                <w:b/>
                <w:bCs/>
                <w:color w:val="0000FF"/>
                <w:shd w:val="clear" w:color="auto" w:fill="FFFFFF"/>
              </w:rPr>
              <w:t>13</w:t>
            </w:r>
            <w:r w:rsidRPr="00CF5E9F">
              <w:rPr>
                <w:rFonts w:ascii="Verdana" w:hAnsi="Verdana"/>
                <w:b/>
                <w:bCs/>
                <w:color w:val="0000FF"/>
                <w:shd w:val="clear" w:color="auto" w:fill="FFFFFF"/>
              </w:rPr>
              <w:t>,</w:t>
            </w:r>
            <w:r>
              <w:rPr>
                <w:rFonts w:ascii="Verdana" w:hAnsi="Verdana"/>
                <w:b/>
                <w:bCs/>
                <w:color w:val="0000FF"/>
                <w:shd w:val="clear" w:color="auto" w:fill="FFFFFF"/>
              </w:rPr>
              <w:t>932</w:t>
            </w:r>
          </w:p>
        </w:tc>
        <w:tc>
          <w:tcPr>
            <w:tcW w:w="914" w:type="pct"/>
            <w:tcBorders>
              <w:top w:val="outset" w:sz="6" w:space="0" w:color="003366"/>
              <w:left w:val="outset" w:sz="6" w:space="0" w:color="003366"/>
              <w:bottom w:val="outset" w:sz="6" w:space="0" w:color="003366"/>
              <w:right w:val="outset" w:sz="6" w:space="0" w:color="003366"/>
            </w:tcBorders>
            <w:vAlign w:val="center"/>
          </w:tcPr>
          <w:p w:rsidR="00E9011D" w:rsidRPr="00CF5E9F" w:rsidRDefault="00E9011D" w:rsidP="00E9011D">
            <w:pPr>
              <w:jc w:val="center"/>
              <w:rPr>
                <w:rFonts w:ascii="Verdana" w:hAnsi="Verdana"/>
                <w:b/>
                <w:bCs/>
                <w:color w:val="0000FF"/>
              </w:rPr>
            </w:pPr>
            <w:r>
              <w:rPr>
                <w:rFonts w:ascii="Verdana" w:hAnsi="Verdana"/>
                <w:b/>
                <w:bCs/>
                <w:color w:val="0000FF"/>
                <w:shd w:val="clear" w:color="auto" w:fill="FFFFFF"/>
              </w:rPr>
              <w:t>9</w:t>
            </w:r>
            <w:r w:rsidRPr="00CF5E9F">
              <w:rPr>
                <w:rFonts w:ascii="Verdana" w:hAnsi="Verdana"/>
                <w:b/>
                <w:bCs/>
                <w:color w:val="0000FF"/>
                <w:shd w:val="clear" w:color="auto" w:fill="FFFFFF"/>
              </w:rPr>
              <w:t>,</w:t>
            </w:r>
            <w:r>
              <w:rPr>
                <w:rFonts w:ascii="Verdana" w:hAnsi="Verdana"/>
                <w:b/>
                <w:bCs/>
                <w:color w:val="0000FF"/>
                <w:shd w:val="clear" w:color="auto" w:fill="FFFFFF"/>
              </w:rPr>
              <w:t>779</w:t>
            </w:r>
          </w:p>
        </w:tc>
        <w:tc>
          <w:tcPr>
            <w:tcW w:w="1149" w:type="pct"/>
            <w:tcBorders>
              <w:top w:val="outset" w:sz="6" w:space="0" w:color="003366"/>
              <w:left w:val="outset" w:sz="6" w:space="0" w:color="003366"/>
              <w:bottom w:val="outset" w:sz="6" w:space="0" w:color="003366"/>
              <w:right w:val="outset" w:sz="6" w:space="0" w:color="003366"/>
            </w:tcBorders>
            <w:vAlign w:val="center"/>
          </w:tcPr>
          <w:p w:rsidR="00E9011D" w:rsidRPr="00CF5E9F" w:rsidRDefault="00E9011D" w:rsidP="00E9011D">
            <w:pPr>
              <w:jc w:val="center"/>
              <w:rPr>
                <w:rFonts w:ascii="Verdana" w:hAnsi="Verdana"/>
                <w:b/>
                <w:bCs/>
                <w:color w:val="0000FF"/>
              </w:rPr>
            </w:pPr>
            <w:r>
              <w:rPr>
                <w:rFonts w:ascii="Verdana" w:hAnsi="Verdana"/>
                <w:b/>
                <w:bCs/>
                <w:color w:val="0000FF"/>
                <w:shd w:val="clear" w:color="auto" w:fill="FFFFFF"/>
              </w:rPr>
              <w:t>8</w:t>
            </w:r>
            <w:r w:rsidRPr="00CF5E9F">
              <w:rPr>
                <w:rFonts w:ascii="Verdana" w:hAnsi="Verdana"/>
                <w:b/>
                <w:bCs/>
                <w:color w:val="0000FF"/>
                <w:shd w:val="clear" w:color="auto" w:fill="FFFFFF"/>
              </w:rPr>
              <w:t>,</w:t>
            </w:r>
            <w:r>
              <w:rPr>
                <w:rFonts w:ascii="Verdana" w:hAnsi="Verdana"/>
                <w:b/>
                <w:bCs/>
                <w:color w:val="0000FF"/>
                <w:shd w:val="clear" w:color="auto" w:fill="FFFFFF"/>
              </w:rPr>
              <w:t>783</w:t>
            </w:r>
          </w:p>
        </w:tc>
        <w:tc>
          <w:tcPr>
            <w:tcW w:w="1176" w:type="pct"/>
            <w:tcBorders>
              <w:top w:val="outset" w:sz="6" w:space="0" w:color="003366"/>
              <w:left w:val="outset" w:sz="6" w:space="0" w:color="003366"/>
              <w:bottom w:val="outset" w:sz="6" w:space="0" w:color="003366"/>
              <w:right w:val="outset" w:sz="6" w:space="0" w:color="003366"/>
            </w:tcBorders>
          </w:tcPr>
          <w:p w:rsidR="00E9011D" w:rsidRPr="00CF5E9F" w:rsidRDefault="00E9011D" w:rsidP="00E9011D">
            <w:pPr>
              <w:jc w:val="center"/>
              <w:rPr>
                <w:rFonts w:ascii="Verdana" w:hAnsi="Verdana"/>
                <w:b/>
                <w:bCs/>
                <w:color w:val="0000FF"/>
              </w:rPr>
            </w:pPr>
            <w:r>
              <w:rPr>
                <w:rFonts w:ascii="Verdana" w:hAnsi="Verdana"/>
                <w:b/>
                <w:bCs/>
                <w:color w:val="0000FF"/>
                <w:shd w:val="clear" w:color="auto" w:fill="FFFFFF"/>
              </w:rPr>
              <w:t>5</w:t>
            </w:r>
            <w:r>
              <w:rPr>
                <w:rFonts w:ascii="Verdana" w:hAnsi="Verdana"/>
                <w:b/>
                <w:bCs/>
                <w:color w:val="0000FF"/>
                <w:shd w:val="clear" w:color="auto" w:fill="FFFFFF"/>
              </w:rPr>
              <w:t>,</w:t>
            </w:r>
            <w:r>
              <w:rPr>
                <w:rFonts w:ascii="Verdana" w:hAnsi="Verdana"/>
                <w:b/>
                <w:bCs/>
                <w:color w:val="0000FF"/>
                <w:shd w:val="clear" w:color="auto" w:fill="FFFFFF"/>
              </w:rPr>
              <w:t>625</w:t>
            </w:r>
          </w:p>
        </w:tc>
      </w:tr>
    </w:tbl>
    <w:p w:rsidR="00AC775F" w:rsidRPr="00AC775F" w:rsidRDefault="00AC775F" w:rsidP="00AC775F">
      <w:pPr>
        <w:tabs>
          <w:tab w:val="left" w:pos="6863"/>
        </w:tabs>
        <w:jc w:val="center"/>
        <w:textAlignment w:val="baseline"/>
        <w:rPr>
          <w:rFonts w:asciiTheme="majorHAnsi" w:hAnsiTheme="majorHAnsi" w:cstheme="majorHAnsi"/>
          <w:color w:val="000066"/>
          <w:sz w:val="20"/>
          <w:szCs w:val="20"/>
          <w:lang w:val="es-MX"/>
        </w:rPr>
      </w:pPr>
      <w:r w:rsidRPr="00AC775F">
        <w:rPr>
          <w:rFonts w:asciiTheme="majorHAnsi" w:hAnsiTheme="majorHAnsi" w:cstheme="majorHAnsi"/>
          <w:b/>
          <w:bCs/>
          <w:color w:val="003366"/>
          <w:sz w:val="20"/>
          <w:szCs w:val="20"/>
          <w:lang w:val="es-MX"/>
        </w:rPr>
        <w:t xml:space="preserve">Precios en MN Incluyen Impuestos </w:t>
      </w:r>
      <w:r>
        <w:rPr>
          <w:rFonts w:asciiTheme="majorHAnsi" w:hAnsiTheme="majorHAnsi" w:cstheme="majorHAnsi"/>
          <w:b/>
          <w:bCs/>
          <w:color w:val="003366"/>
          <w:sz w:val="20"/>
          <w:szCs w:val="20"/>
          <w:lang w:val="es-MX"/>
        </w:rPr>
        <w:t>V</w:t>
      </w:r>
      <w:r w:rsidR="00E9011D">
        <w:rPr>
          <w:rFonts w:asciiTheme="majorHAnsi" w:hAnsiTheme="majorHAnsi" w:cstheme="majorHAnsi"/>
          <w:b/>
          <w:bCs/>
          <w:color w:val="003366"/>
          <w:sz w:val="20"/>
          <w:szCs w:val="20"/>
          <w:lang w:val="es-MX"/>
        </w:rPr>
        <w:t xml:space="preserve">igencia: </w:t>
      </w:r>
      <w:proofErr w:type="gramStart"/>
      <w:r w:rsidR="00E9011D">
        <w:rPr>
          <w:rFonts w:asciiTheme="majorHAnsi" w:hAnsiTheme="majorHAnsi" w:cstheme="majorHAnsi"/>
          <w:b/>
          <w:bCs/>
          <w:color w:val="003366"/>
          <w:sz w:val="20"/>
          <w:szCs w:val="20"/>
          <w:lang w:val="es-MX"/>
        </w:rPr>
        <w:t>Dic.</w:t>
      </w:r>
      <w:proofErr w:type="gramEnd"/>
      <w:r w:rsidR="00E9011D">
        <w:rPr>
          <w:rFonts w:asciiTheme="majorHAnsi" w:hAnsiTheme="majorHAnsi" w:cstheme="majorHAnsi"/>
          <w:b/>
          <w:bCs/>
          <w:color w:val="003366"/>
          <w:sz w:val="20"/>
          <w:szCs w:val="20"/>
          <w:lang w:val="es-MX"/>
        </w:rPr>
        <w:t xml:space="preserve"> 20, 2022</w:t>
      </w:r>
    </w:p>
    <w:p w:rsidR="003A0686" w:rsidRDefault="003A0686" w:rsidP="00AC775F">
      <w:pPr>
        <w:jc w:val="both"/>
        <w:textAlignment w:val="baseline"/>
        <w:rPr>
          <w:rFonts w:asciiTheme="majorHAnsi" w:hAnsiTheme="majorHAnsi" w:cstheme="majorHAnsi"/>
          <w:b/>
          <w:bCs/>
          <w:color w:val="0066FF"/>
          <w:sz w:val="20"/>
          <w:szCs w:val="20"/>
          <w:lang w:val="es-MX"/>
        </w:rPr>
      </w:pPr>
    </w:p>
    <w:p w:rsidR="00E9011D" w:rsidRPr="00E9011D" w:rsidRDefault="00E9011D" w:rsidP="00E9011D">
      <w:pPr>
        <w:jc w:val="both"/>
        <w:textAlignment w:val="baseline"/>
        <w:rPr>
          <w:rFonts w:asciiTheme="majorHAnsi" w:hAnsiTheme="majorHAnsi" w:cstheme="majorHAnsi"/>
          <w:b/>
          <w:bCs/>
          <w:color w:val="993300"/>
          <w:sz w:val="20"/>
          <w:szCs w:val="20"/>
          <w:lang w:val="es-MX"/>
        </w:rPr>
      </w:pPr>
      <w:r w:rsidRPr="00E9011D">
        <w:rPr>
          <w:rFonts w:asciiTheme="majorHAnsi" w:hAnsiTheme="majorHAnsi" w:cstheme="majorHAnsi"/>
          <w:b/>
          <w:bCs/>
          <w:color w:val="993300"/>
          <w:sz w:val="20"/>
          <w:szCs w:val="20"/>
          <w:lang w:val="es-MX"/>
        </w:rPr>
        <w:t>PAQUETE INCLUYE:</w:t>
      </w:r>
    </w:p>
    <w:p w:rsidR="00E9011D" w:rsidRPr="00E9011D" w:rsidRDefault="00E9011D" w:rsidP="00E9011D">
      <w:pPr>
        <w:jc w:val="both"/>
        <w:textAlignment w:val="baseline"/>
        <w:rPr>
          <w:rFonts w:asciiTheme="majorHAnsi" w:hAnsiTheme="majorHAnsi" w:cstheme="majorHAnsi"/>
          <w:bCs/>
          <w:sz w:val="20"/>
          <w:szCs w:val="20"/>
          <w:lang w:val="es-MX"/>
        </w:rPr>
      </w:pPr>
      <w:r w:rsidRPr="00E9011D">
        <w:rPr>
          <w:rFonts w:asciiTheme="majorHAnsi" w:hAnsiTheme="majorHAnsi" w:cstheme="majorHAnsi"/>
          <w:bCs/>
          <w:sz w:val="20"/>
          <w:szCs w:val="20"/>
          <w:lang w:val="es-MX"/>
        </w:rPr>
        <w:t>• Traslados Aeropuerto / Hotel / Aeropuerto</w:t>
      </w:r>
    </w:p>
    <w:p w:rsidR="00E9011D" w:rsidRPr="00E9011D" w:rsidRDefault="00E9011D" w:rsidP="00E9011D">
      <w:pPr>
        <w:jc w:val="both"/>
        <w:textAlignment w:val="baseline"/>
        <w:rPr>
          <w:rFonts w:asciiTheme="majorHAnsi" w:hAnsiTheme="majorHAnsi" w:cstheme="majorHAnsi"/>
          <w:bCs/>
          <w:sz w:val="20"/>
          <w:szCs w:val="20"/>
          <w:lang w:val="es-MX"/>
        </w:rPr>
      </w:pPr>
      <w:r w:rsidRPr="00E9011D">
        <w:rPr>
          <w:rFonts w:asciiTheme="majorHAnsi" w:hAnsiTheme="majorHAnsi" w:cstheme="majorHAnsi"/>
          <w:bCs/>
          <w:sz w:val="20"/>
          <w:szCs w:val="20"/>
          <w:lang w:val="es-MX"/>
        </w:rPr>
        <w:t>• 06 noches de alojamiento con desayunos</w:t>
      </w:r>
    </w:p>
    <w:p w:rsidR="00E9011D" w:rsidRPr="00E9011D" w:rsidRDefault="00E9011D" w:rsidP="00E9011D">
      <w:pPr>
        <w:jc w:val="both"/>
        <w:textAlignment w:val="baseline"/>
        <w:rPr>
          <w:rFonts w:asciiTheme="majorHAnsi" w:hAnsiTheme="majorHAnsi" w:cstheme="majorHAnsi"/>
          <w:bCs/>
          <w:sz w:val="20"/>
          <w:szCs w:val="20"/>
          <w:lang w:val="es-MX"/>
        </w:rPr>
      </w:pPr>
      <w:r w:rsidRPr="00E9011D">
        <w:rPr>
          <w:rFonts w:asciiTheme="majorHAnsi" w:hAnsiTheme="majorHAnsi" w:cstheme="majorHAnsi"/>
          <w:bCs/>
          <w:sz w:val="20"/>
          <w:szCs w:val="20"/>
          <w:lang w:val="es-MX"/>
        </w:rPr>
        <w:t>• Tour Basílica y Pirámides de Teotihuacán Incluye: Transportación durante el Tour, guía de turistas bilingüe español / inglés, visita taller artesanal con degustación de tequila, pulque y mezcal, visita Panorámica Plaza de las Tres Culturas, visita Zona Arqueológica de Teotihuacán, visita Basílica de Guadalupe, admisión a Zona Arqueológica de Teotihuacán, seguro de viajero a bordo de la unidad.</w:t>
      </w:r>
    </w:p>
    <w:p w:rsidR="00E9011D" w:rsidRPr="00E9011D" w:rsidRDefault="00E9011D" w:rsidP="00E9011D">
      <w:pPr>
        <w:jc w:val="both"/>
        <w:textAlignment w:val="baseline"/>
        <w:rPr>
          <w:rFonts w:asciiTheme="majorHAnsi" w:hAnsiTheme="majorHAnsi" w:cstheme="majorHAnsi"/>
          <w:bCs/>
          <w:sz w:val="20"/>
          <w:szCs w:val="20"/>
          <w:lang w:val="es-MX"/>
        </w:rPr>
      </w:pPr>
      <w:r w:rsidRPr="00E9011D">
        <w:rPr>
          <w:rFonts w:asciiTheme="majorHAnsi" w:hAnsiTheme="majorHAnsi" w:cstheme="majorHAnsi"/>
          <w:bCs/>
          <w:sz w:val="20"/>
          <w:szCs w:val="20"/>
          <w:lang w:val="es-MX"/>
        </w:rPr>
        <w:t>• Tour Visita de Ciudad, Transportación durante el Tour, guía de turistas bilingüe español / inglés, visitas guiadas, seguro de viajero a bordo de la unidad</w:t>
      </w:r>
    </w:p>
    <w:p w:rsidR="00E9011D" w:rsidRPr="00E9011D" w:rsidRDefault="00E9011D" w:rsidP="00E9011D">
      <w:pPr>
        <w:jc w:val="both"/>
        <w:textAlignment w:val="baseline"/>
        <w:rPr>
          <w:rFonts w:asciiTheme="majorHAnsi" w:hAnsiTheme="majorHAnsi" w:cstheme="majorHAnsi"/>
          <w:bCs/>
          <w:sz w:val="20"/>
          <w:szCs w:val="20"/>
          <w:lang w:val="es-MX"/>
        </w:rPr>
      </w:pPr>
      <w:r w:rsidRPr="00E9011D">
        <w:rPr>
          <w:rFonts w:asciiTheme="majorHAnsi" w:hAnsiTheme="majorHAnsi" w:cstheme="majorHAnsi"/>
          <w:bCs/>
          <w:sz w:val="20"/>
          <w:szCs w:val="20"/>
          <w:lang w:val="es-MX"/>
        </w:rPr>
        <w:t>• Tour Cuernavaca y Taxco, Incluye: Transportación durante el Tour, guía de turistas bilingüe español / inglés, visita Catedral Cuernavaca, visita Panorámica Palacio de Cortés, visita Taller de Plata, visita Parroquia de Santa Prisca, seguro de viajero a bordo de la unidad.</w:t>
      </w:r>
    </w:p>
    <w:p w:rsidR="00741C1A" w:rsidRPr="00E9011D" w:rsidRDefault="00E9011D" w:rsidP="00E9011D">
      <w:pPr>
        <w:jc w:val="both"/>
        <w:textAlignment w:val="baseline"/>
        <w:rPr>
          <w:rFonts w:asciiTheme="majorHAnsi" w:hAnsiTheme="majorHAnsi" w:cstheme="majorHAnsi"/>
          <w:bCs/>
          <w:sz w:val="20"/>
          <w:szCs w:val="20"/>
          <w:lang w:val="es-MX"/>
        </w:rPr>
      </w:pPr>
      <w:r w:rsidRPr="00E9011D">
        <w:rPr>
          <w:rFonts w:asciiTheme="majorHAnsi" w:hAnsiTheme="majorHAnsi" w:cstheme="majorHAnsi"/>
          <w:bCs/>
          <w:sz w:val="20"/>
          <w:szCs w:val="20"/>
          <w:lang w:val="es-MX"/>
        </w:rPr>
        <w:t xml:space="preserve">• Tour Xochimilco y CU Transportación durante el Tour, guía de turistas bilingüe español / ingles, visitas </w:t>
      </w:r>
      <w:proofErr w:type="spellStart"/>
      <w:proofErr w:type="gramStart"/>
      <w:r w:rsidRPr="00E9011D">
        <w:rPr>
          <w:rFonts w:asciiTheme="majorHAnsi" w:hAnsiTheme="majorHAnsi" w:cstheme="majorHAnsi"/>
          <w:bCs/>
          <w:sz w:val="20"/>
          <w:szCs w:val="20"/>
          <w:lang w:val="es-MX"/>
        </w:rPr>
        <w:t>guiadas,paseo</w:t>
      </w:r>
      <w:proofErr w:type="spellEnd"/>
      <w:proofErr w:type="gramEnd"/>
      <w:r w:rsidRPr="00E9011D">
        <w:rPr>
          <w:rFonts w:asciiTheme="majorHAnsi" w:hAnsiTheme="majorHAnsi" w:cstheme="majorHAnsi"/>
          <w:bCs/>
          <w:sz w:val="20"/>
          <w:szCs w:val="20"/>
          <w:lang w:val="es-MX"/>
        </w:rPr>
        <w:t xml:space="preserve"> en trajinera, seguro de viajero a bordo de la unidad</w:t>
      </w:r>
    </w:p>
    <w:p w:rsidR="00E9011D" w:rsidRPr="00741C1A" w:rsidRDefault="00E9011D" w:rsidP="00E9011D">
      <w:pPr>
        <w:jc w:val="both"/>
        <w:textAlignment w:val="baseline"/>
        <w:rPr>
          <w:rFonts w:asciiTheme="majorHAnsi" w:hAnsiTheme="majorHAnsi" w:cstheme="majorHAnsi"/>
          <w:b/>
          <w:bCs/>
          <w:color w:val="1F497D" w:themeColor="text2"/>
          <w:sz w:val="20"/>
          <w:szCs w:val="20"/>
          <w:lang w:val="es-MX"/>
        </w:rPr>
      </w:pPr>
    </w:p>
    <w:p w:rsidR="00741C1A" w:rsidRPr="00741C1A" w:rsidRDefault="00741C1A" w:rsidP="00741C1A">
      <w:pPr>
        <w:jc w:val="both"/>
        <w:textAlignment w:val="baseline"/>
        <w:rPr>
          <w:rFonts w:asciiTheme="majorHAnsi" w:hAnsiTheme="majorHAnsi" w:cstheme="majorHAnsi"/>
          <w:b/>
          <w:bCs/>
          <w:color w:val="FF0000"/>
          <w:sz w:val="20"/>
          <w:szCs w:val="20"/>
          <w:lang w:val="es-MX"/>
        </w:rPr>
      </w:pPr>
      <w:r w:rsidRPr="00741C1A">
        <w:rPr>
          <w:rFonts w:asciiTheme="majorHAnsi" w:hAnsiTheme="majorHAnsi" w:cstheme="majorHAnsi"/>
          <w:b/>
          <w:bCs/>
          <w:color w:val="FF0000"/>
          <w:sz w:val="20"/>
          <w:szCs w:val="20"/>
          <w:lang w:val="es-MX"/>
        </w:rPr>
        <w:t>PAQUETE NO INCLUYE</w:t>
      </w:r>
    </w:p>
    <w:p w:rsidR="00741C1A" w:rsidRPr="00E9011D" w:rsidRDefault="00741C1A" w:rsidP="00741C1A">
      <w:pPr>
        <w:jc w:val="both"/>
        <w:textAlignment w:val="baseline"/>
        <w:rPr>
          <w:rFonts w:asciiTheme="majorHAnsi" w:hAnsiTheme="majorHAnsi" w:cstheme="majorHAnsi"/>
          <w:bCs/>
          <w:sz w:val="20"/>
          <w:szCs w:val="20"/>
          <w:lang w:val="es-MX"/>
        </w:rPr>
      </w:pPr>
      <w:r w:rsidRPr="00E9011D">
        <w:rPr>
          <w:rFonts w:asciiTheme="majorHAnsi" w:hAnsiTheme="majorHAnsi" w:cstheme="majorHAnsi"/>
          <w:bCs/>
          <w:sz w:val="20"/>
          <w:szCs w:val="20"/>
          <w:lang w:val="es-MX"/>
        </w:rPr>
        <w:t xml:space="preserve">. Transportación desde y hacia su lugar de Origen, </w:t>
      </w:r>
    </w:p>
    <w:p w:rsidR="00741C1A" w:rsidRPr="00E9011D" w:rsidRDefault="00741C1A" w:rsidP="00741C1A">
      <w:pPr>
        <w:jc w:val="both"/>
        <w:textAlignment w:val="baseline"/>
        <w:rPr>
          <w:rFonts w:asciiTheme="majorHAnsi" w:hAnsiTheme="majorHAnsi" w:cstheme="majorHAnsi"/>
          <w:bCs/>
          <w:sz w:val="20"/>
          <w:szCs w:val="20"/>
          <w:lang w:val="es-MX"/>
        </w:rPr>
      </w:pPr>
      <w:r w:rsidRPr="00E9011D">
        <w:rPr>
          <w:rFonts w:asciiTheme="majorHAnsi" w:hAnsiTheme="majorHAnsi" w:cstheme="majorHAnsi"/>
          <w:bCs/>
          <w:sz w:val="20"/>
          <w:szCs w:val="20"/>
          <w:lang w:val="es-MX"/>
        </w:rPr>
        <w:t xml:space="preserve">. Propinas a meseros, camaristas, </w:t>
      </w:r>
      <w:proofErr w:type="spellStart"/>
      <w:r w:rsidRPr="00E9011D">
        <w:rPr>
          <w:rFonts w:asciiTheme="majorHAnsi" w:hAnsiTheme="majorHAnsi" w:cstheme="majorHAnsi"/>
          <w:bCs/>
          <w:sz w:val="20"/>
          <w:szCs w:val="20"/>
          <w:lang w:val="es-MX"/>
        </w:rPr>
        <w:t>bell</w:t>
      </w:r>
      <w:proofErr w:type="spellEnd"/>
      <w:r w:rsidRPr="00E9011D">
        <w:rPr>
          <w:rFonts w:asciiTheme="majorHAnsi" w:hAnsiTheme="majorHAnsi" w:cstheme="majorHAnsi"/>
          <w:bCs/>
          <w:sz w:val="20"/>
          <w:szCs w:val="20"/>
          <w:lang w:val="es-MX"/>
        </w:rPr>
        <w:t xml:space="preserve"> </w:t>
      </w:r>
      <w:proofErr w:type="spellStart"/>
      <w:r w:rsidRPr="00E9011D">
        <w:rPr>
          <w:rFonts w:asciiTheme="majorHAnsi" w:hAnsiTheme="majorHAnsi" w:cstheme="majorHAnsi"/>
          <w:bCs/>
          <w:sz w:val="20"/>
          <w:szCs w:val="20"/>
          <w:lang w:val="es-MX"/>
        </w:rPr>
        <w:t>boys</w:t>
      </w:r>
      <w:proofErr w:type="spellEnd"/>
      <w:r w:rsidRPr="00E9011D">
        <w:rPr>
          <w:rFonts w:asciiTheme="majorHAnsi" w:hAnsiTheme="majorHAnsi" w:cstheme="majorHAnsi"/>
          <w:bCs/>
          <w:sz w:val="20"/>
          <w:szCs w:val="20"/>
          <w:lang w:val="es-MX"/>
        </w:rPr>
        <w:t xml:space="preserve">, guías y choferes, </w:t>
      </w:r>
    </w:p>
    <w:p w:rsidR="00741C1A" w:rsidRPr="00E9011D" w:rsidRDefault="00E9011D" w:rsidP="00741C1A">
      <w:pPr>
        <w:jc w:val="both"/>
        <w:textAlignment w:val="baseline"/>
        <w:rPr>
          <w:rFonts w:asciiTheme="majorHAnsi" w:hAnsiTheme="majorHAnsi" w:cstheme="majorHAnsi"/>
          <w:bCs/>
          <w:sz w:val="20"/>
          <w:szCs w:val="20"/>
          <w:lang w:val="es-MX"/>
        </w:rPr>
      </w:pPr>
      <w:proofErr w:type="gramStart"/>
      <w:r>
        <w:rPr>
          <w:rFonts w:asciiTheme="majorHAnsi" w:hAnsiTheme="majorHAnsi" w:cstheme="majorHAnsi"/>
          <w:bCs/>
          <w:sz w:val="20"/>
          <w:szCs w:val="20"/>
          <w:lang w:val="es-MX"/>
        </w:rPr>
        <w:t>.</w:t>
      </w:r>
      <w:r w:rsidR="00741C1A" w:rsidRPr="00E9011D">
        <w:rPr>
          <w:rFonts w:asciiTheme="majorHAnsi" w:hAnsiTheme="majorHAnsi" w:cstheme="majorHAnsi"/>
          <w:bCs/>
          <w:sz w:val="20"/>
          <w:szCs w:val="20"/>
          <w:lang w:val="es-MX"/>
        </w:rPr>
        <w:t>Alimentos</w:t>
      </w:r>
      <w:proofErr w:type="gramEnd"/>
      <w:r w:rsidR="00741C1A" w:rsidRPr="00E9011D">
        <w:rPr>
          <w:rFonts w:asciiTheme="majorHAnsi" w:hAnsiTheme="majorHAnsi" w:cstheme="majorHAnsi"/>
          <w:bCs/>
          <w:sz w:val="20"/>
          <w:szCs w:val="20"/>
          <w:lang w:val="es-MX"/>
        </w:rPr>
        <w:t xml:space="preserve"> no especificados en el descriptivo y gastos personales.</w:t>
      </w:r>
    </w:p>
    <w:p w:rsidR="00741C1A" w:rsidRPr="00741C1A" w:rsidRDefault="00741C1A" w:rsidP="00741C1A">
      <w:pPr>
        <w:jc w:val="both"/>
        <w:textAlignment w:val="baseline"/>
        <w:rPr>
          <w:rFonts w:asciiTheme="majorHAnsi" w:hAnsiTheme="majorHAnsi" w:cstheme="majorHAnsi"/>
          <w:b/>
          <w:bCs/>
          <w:color w:val="1F497D" w:themeColor="text2"/>
          <w:sz w:val="20"/>
          <w:szCs w:val="20"/>
          <w:lang w:val="es-MX"/>
        </w:rPr>
      </w:pPr>
    </w:p>
    <w:p w:rsidR="00741C1A" w:rsidRPr="00E9011D" w:rsidRDefault="00741C1A" w:rsidP="00741C1A">
      <w:pPr>
        <w:jc w:val="both"/>
        <w:textAlignment w:val="baseline"/>
        <w:rPr>
          <w:rFonts w:asciiTheme="majorHAnsi" w:hAnsiTheme="majorHAnsi" w:cstheme="majorHAnsi"/>
          <w:b/>
          <w:bCs/>
          <w:color w:val="993300"/>
          <w:sz w:val="20"/>
          <w:szCs w:val="20"/>
          <w:lang w:val="es-MX"/>
        </w:rPr>
      </w:pPr>
      <w:r w:rsidRPr="00E9011D">
        <w:rPr>
          <w:rFonts w:asciiTheme="majorHAnsi" w:hAnsiTheme="majorHAnsi" w:cstheme="majorHAnsi"/>
          <w:b/>
          <w:bCs/>
          <w:color w:val="993300"/>
          <w:sz w:val="20"/>
          <w:szCs w:val="20"/>
          <w:lang w:val="es-MX"/>
        </w:rPr>
        <w:t>NOTAS IMPORTANTES</w:t>
      </w:r>
    </w:p>
    <w:p w:rsidR="00741C1A" w:rsidRPr="00E9011D" w:rsidRDefault="00741C1A" w:rsidP="00741C1A">
      <w:pPr>
        <w:jc w:val="both"/>
        <w:textAlignment w:val="baseline"/>
        <w:rPr>
          <w:rFonts w:asciiTheme="majorHAnsi" w:hAnsiTheme="majorHAnsi" w:cstheme="majorHAnsi"/>
          <w:bCs/>
          <w:color w:val="993300"/>
          <w:sz w:val="20"/>
          <w:szCs w:val="20"/>
          <w:lang w:val="es-MX"/>
        </w:rPr>
      </w:pPr>
      <w:r w:rsidRPr="00E9011D">
        <w:rPr>
          <w:rFonts w:asciiTheme="majorHAnsi" w:hAnsiTheme="majorHAnsi" w:cstheme="majorHAnsi"/>
          <w:bCs/>
          <w:color w:val="993300"/>
          <w:sz w:val="20"/>
          <w:szCs w:val="20"/>
          <w:lang w:val="es-MX"/>
        </w:rPr>
        <w:t>• Los tours programados se proporcionan en servicios compartidos y en horarios fijos.</w:t>
      </w:r>
    </w:p>
    <w:p w:rsidR="005A4560" w:rsidRPr="00E9011D" w:rsidRDefault="00741C1A" w:rsidP="00741C1A">
      <w:pPr>
        <w:jc w:val="both"/>
        <w:textAlignment w:val="baseline"/>
        <w:rPr>
          <w:rFonts w:asciiTheme="majorHAnsi" w:eastAsia="Verdana" w:hAnsiTheme="majorHAnsi" w:cstheme="majorHAnsi"/>
          <w:color w:val="993300"/>
          <w:sz w:val="20"/>
          <w:szCs w:val="20"/>
        </w:rPr>
      </w:pPr>
      <w:r w:rsidRPr="00E9011D">
        <w:rPr>
          <w:rFonts w:asciiTheme="majorHAnsi" w:hAnsiTheme="majorHAnsi" w:cstheme="majorHAnsi"/>
          <w:bCs/>
          <w:color w:val="993300"/>
          <w:sz w:val="20"/>
          <w:szCs w:val="20"/>
          <w:lang w:val="es-MX"/>
        </w:rPr>
        <w:t>• El orden de los tours puede cambiar dependiendo del día de llegada o salida de los pasajeros y la frecuencia de los servicios.</w:t>
      </w:r>
    </w:p>
    <w:sectPr w:rsidR="005A4560" w:rsidRPr="00E9011D" w:rsidSect="00741C1A">
      <w:headerReference w:type="default" r:id="rId7"/>
      <w:footerReference w:type="default" r:id="rId8"/>
      <w:pgSz w:w="12240" w:h="15840"/>
      <w:pgMar w:top="2227" w:right="540" w:bottom="1276" w:left="720" w:header="141" w:footer="816"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A55" w:rsidRDefault="00C25A55">
      <w:r>
        <w:separator/>
      </w:r>
    </w:p>
  </w:endnote>
  <w:endnote w:type="continuationSeparator" w:id="0">
    <w:p w:rsidR="00C25A55" w:rsidRDefault="00C25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C1A" w:rsidRDefault="0012180F" w:rsidP="00741C1A">
    <w:pPr>
      <w:pBdr>
        <w:top w:val="nil"/>
        <w:left w:val="nil"/>
        <w:bottom w:val="nil"/>
        <w:right w:val="nil"/>
        <w:between w:val="nil"/>
      </w:pBdr>
      <w:tabs>
        <w:tab w:val="center" w:pos="4419"/>
        <w:tab w:val="right" w:pos="8838"/>
      </w:tabs>
      <w:jc w:val="center"/>
      <w:rPr>
        <w:color w:val="000000"/>
      </w:rPr>
    </w:pPr>
    <w:r>
      <w:rPr>
        <w:noProof/>
        <w:lang w:val="es-MX"/>
      </w:rPr>
      <mc:AlternateContent>
        <mc:Choice Requires="wps">
          <w:drawing>
            <wp:anchor distT="0" distB="0" distL="114300" distR="114300" simplePos="0" relativeHeight="251661312" behindDoc="0" locked="0" layoutInCell="1" hidden="0" allowOverlap="1" wp14:anchorId="3080B655" wp14:editId="54DFA2CF">
              <wp:simplePos x="0" y="0"/>
              <wp:positionH relativeFrom="column">
                <wp:posOffset>0</wp:posOffset>
              </wp:positionH>
              <wp:positionV relativeFrom="paragraph">
                <wp:posOffset>-95621</wp:posOffset>
              </wp:positionV>
              <wp:extent cx="7086600" cy="0"/>
              <wp:effectExtent l="0" t="19050" r="0" b="19050"/>
              <wp:wrapNone/>
              <wp:docPr id="2" name="2 Conector recto de flecha"/>
              <wp:cNvGraphicFramePr/>
              <a:graphic xmlns:a="http://schemas.openxmlformats.org/drawingml/2006/main">
                <a:graphicData uri="http://schemas.microsoft.com/office/word/2010/wordprocessingShape">
                  <wps:wsp>
                    <wps:cNvCnPr/>
                    <wps:spPr>
                      <a:xfrm>
                        <a:off x="0" y="0"/>
                        <a:ext cx="7086600" cy="0"/>
                      </a:xfrm>
                      <a:prstGeom prst="straightConnector1">
                        <a:avLst/>
                      </a:prstGeom>
                      <a:noFill/>
                      <a:ln w="38100" cap="flat" cmpd="sng">
                        <a:solidFill>
                          <a:srgbClr val="6699FF"/>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1A488558" id="_x0000_t32" coordsize="21600,21600" o:spt="32" o:oned="t" path="m,l21600,21600e" filled="f">
              <v:path arrowok="t" fillok="f" o:connecttype="none"/>
              <o:lock v:ext="edit" shapetype="t"/>
            </v:shapetype>
            <v:shape id="2 Conector recto de flecha" o:spid="_x0000_s1026" type="#_x0000_t32" style="position:absolute;margin-left:0;margin-top:-7.55pt;width:558pt;height:0;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" strokecolor="#69f" strokeweight="3pt"/>
          </w:pict>
        </mc:Fallback>
      </mc:AlternateContent>
    </w:r>
    <w:r w:rsidR="00741C1A">
      <w:rPr>
        <w:color w:val="000000"/>
      </w:rPr>
      <w:t>Informes y Reservaciones</w:t>
    </w:r>
  </w:p>
  <w:p w:rsidR="00741C1A" w:rsidRDefault="00741C1A" w:rsidP="00741C1A">
    <w:pPr>
      <w:pBdr>
        <w:top w:val="nil"/>
        <w:left w:val="nil"/>
        <w:bottom w:val="nil"/>
        <w:right w:val="nil"/>
        <w:between w:val="nil"/>
      </w:pBdr>
      <w:tabs>
        <w:tab w:val="center" w:pos="4419"/>
        <w:tab w:val="right" w:pos="8838"/>
      </w:tabs>
      <w:jc w:val="center"/>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A55" w:rsidRDefault="00C25A55">
      <w:r>
        <w:separator/>
      </w:r>
    </w:p>
  </w:footnote>
  <w:footnote w:type="continuationSeparator" w:id="0">
    <w:p w:rsidR="00C25A55" w:rsidRDefault="00C25A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3F5" w:rsidRPr="007101E8" w:rsidRDefault="00741C1A" w:rsidP="007101E8">
    <w:pPr>
      <w:pBdr>
        <w:top w:val="nil"/>
        <w:left w:val="nil"/>
        <w:bottom w:val="nil"/>
        <w:right w:val="nil"/>
        <w:between w:val="nil"/>
      </w:pBdr>
      <w:tabs>
        <w:tab w:val="center" w:pos="4419"/>
        <w:tab w:val="right" w:pos="8838"/>
      </w:tabs>
      <w:rPr>
        <w:color w:val="000000"/>
      </w:rPr>
    </w:pPr>
    <w:r>
      <w:rPr>
        <w:rFonts w:ascii="Verdana" w:eastAsia="Verdana" w:hAnsi="Verdana" w:cs="Verdana"/>
        <w:b/>
        <w:noProof/>
        <w:color w:val="850000"/>
        <w:sz w:val="36"/>
        <w:szCs w:val="36"/>
        <w:lang w:val="es-MX"/>
      </w:rPr>
      <w:drawing>
        <wp:anchor distT="0" distB="0" distL="114300" distR="114300" simplePos="0" relativeHeight="251663360" behindDoc="1" locked="0" layoutInCell="1" allowOverlap="1" wp14:anchorId="27603270" wp14:editId="307BB91F">
          <wp:simplePos x="0" y="0"/>
          <wp:positionH relativeFrom="column">
            <wp:posOffset>739140</wp:posOffset>
          </wp:positionH>
          <wp:positionV relativeFrom="paragraph">
            <wp:posOffset>-20320</wp:posOffset>
          </wp:positionV>
          <wp:extent cx="5721350" cy="1126490"/>
          <wp:effectExtent l="133350" t="57150" r="107950" b="149860"/>
          <wp:wrapThrough wrapText="bothSides">
            <wp:wrapPolygon edited="0">
              <wp:start x="144" y="-1096"/>
              <wp:lineTo x="-503" y="-365"/>
              <wp:lineTo x="-503" y="21186"/>
              <wp:lineTo x="72" y="23012"/>
              <wp:lineTo x="288" y="24108"/>
              <wp:lineTo x="21145" y="24108"/>
              <wp:lineTo x="21360" y="23012"/>
              <wp:lineTo x="21936" y="17533"/>
              <wp:lineTo x="21936" y="5479"/>
              <wp:lineTo x="21360" y="0"/>
              <wp:lineTo x="21288" y="-1096"/>
              <wp:lineTo x="144" y="-1096"/>
            </wp:wrapPolygon>
          </wp:wrapThrough>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kts Cd Mex.jpg"/>
                  <pic:cNvPicPr/>
                </pic:nvPicPr>
                <pic:blipFill>
                  <a:blip r:embed="rId1">
                    <a:extLst>
                      <a:ext uri="{28A0092B-C50C-407E-A947-70E740481C1C}">
                        <a14:useLocalDpi xmlns:a14="http://schemas.microsoft.com/office/drawing/2010/main" val="0"/>
                      </a:ext>
                    </a:extLst>
                  </a:blip>
                  <a:stretch>
                    <a:fillRect/>
                  </a:stretch>
                </pic:blipFill>
                <pic:spPr>
                  <a:xfrm>
                    <a:off x="0" y="0"/>
                    <a:ext cx="5721350" cy="112649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page">
            <wp14:pctWidth>0</wp14:pctWidth>
          </wp14:sizeRelH>
          <wp14:sizeRelV relativeFrom="page">
            <wp14:pctHeight>0</wp14:pctHeight>
          </wp14:sizeRelV>
        </wp:anchor>
      </w:drawing>
    </w:r>
    <w:r w:rsidR="007101E8">
      <w:rPr>
        <w:color w:val="000000"/>
      </w:rPr>
      <w:t xml:space="preserve"> </w:t>
    </w:r>
  </w:p>
  <w:p w:rsidR="00DF13F5" w:rsidRDefault="00945CAF">
    <w:pPr>
      <w:pBdr>
        <w:top w:val="nil"/>
        <w:left w:val="nil"/>
        <w:bottom w:val="nil"/>
        <w:right w:val="nil"/>
        <w:between w:val="nil"/>
      </w:pBdr>
      <w:tabs>
        <w:tab w:val="center" w:pos="4419"/>
        <w:tab w:val="right" w:pos="8838"/>
      </w:tabs>
    </w:pPr>
    <w:r>
      <w:rPr>
        <w:noProof/>
        <w:lang w:val="es-MX"/>
      </w:rPr>
      <mc:AlternateContent>
        <mc:Choice Requires="wps">
          <w:drawing>
            <wp:anchor distT="0" distB="0" distL="114300" distR="114300" simplePos="0" relativeHeight="251660288" behindDoc="0" locked="0" layoutInCell="1" hidden="0" allowOverlap="1" wp14:anchorId="1579AA37" wp14:editId="7783AC2F">
              <wp:simplePos x="0" y="0"/>
              <wp:positionH relativeFrom="column">
                <wp:posOffset>-59690</wp:posOffset>
              </wp:positionH>
              <wp:positionV relativeFrom="paragraph">
                <wp:posOffset>1006846</wp:posOffset>
              </wp:positionV>
              <wp:extent cx="7086600" cy="0"/>
              <wp:effectExtent l="0" t="19050" r="0" b="19050"/>
              <wp:wrapNone/>
              <wp:docPr id="3" name="3 Conector recto de flecha"/>
              <wp:cNvGraphicFramePr/>
              <a:graphic xmlns:a="http://schemas.openxmlformats.org/drawingml/2006/main">
                <a:graphicData uri="http://schemas.microsoft.com/office/word/2010/wordprocessingShape">
                  <wps:wsp>
                    <wps:cNvCnPr/>
                    <wps:spPr>
                      <a:xfrm flipV="1">
                        <a:off x="0" y="0"/>
                        <a:ext cx="7086600" cy="0"/>
                      </a:xfrm>
                      <a:prstGeom prst="straightConnector1">
                        <a:avLst/>
                      </a:prstGeom>
                      <a:noFill/>
                      <a:ln w="38100" cap="flat" cmpd="sng">
                        <a:solidFill>
                          <a:srgbClr val="6699FF"/>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73F02DB6" id="_x0000_t32" coordsize="21600,21600" o:spt="32" o:oned="t" path="m,l21600,21600e" filled="f">
              <v:path arrowok="t" fillok="f" o:connecttype="none"/>
              <o:lock v:ext="edit" shapetype="t"/>
            </v:shapetype>
            <v:shape id="3 Conector recto de flecha" o:spid="_x0000_s1026" type="#_x0000_t32" style="position:absolute;margin-left:-4.7pt;margin-top:79.3pt;width:558pt;height:0;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" strokecolor="#69f" strokeweight="3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styleLockThe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F13F5"/>
    <w:rsid w:val="0012180F"/>
    <w:rsid w:val="00190DFE"/>
    <w:rsid w:val="001E1E40"/>
    <w:rsid w:val="00216171"/>
    <w:rsid w:val="002B19B4"/>
    <w:rsid w:val="00343C84"/>
    <w:rsid w:val="003A0686"/>
    <w:rsid w:val="003D1D4C"/>
    <w:rsid w:val="00446A1B"/>
    <w:rsid w:val="004929B4"/>
    <w:rsid w:val="004B02FC"/>
    <w:rsid w:val="005A4560"/>
    <w:rsid w:val="005D38FC"/>
    <w:rsid w:val="00666EEB"/>
    <w:rsid w:val="00682521"/>
    <w:rsid w:val="007101E8"/>
    <w:rsid w:val="00741C1A"/>
    <w:rsid w:val="00945CAF"/>
    <w:rsid w:val="00A0071B"/>
    <w:rsid w:val="00AC775F"/>
    <w:rsid w:val="00BF3897"/>
    <w:rsid w:val="00C25A55"/>
    <w:rsid w:val="00C414A9"/>
    <w:rsid w:val="00C855A1"/>
    <w:rsid w:val="00D0458E"/>
    <w:rsid w:val="00D83776"/>
    <w:rsid w:val="00DD1567"/>
    <w:rsid w:val="00DF13F5"/>
    <w:rsid w:val="00E21ABF"/>
    <w:rsid w:val="00E9011D"/>
    <w:rsid w:val="00F05E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070FA"/>
  <w15:docId w15:val="{45AC307A-5C7A-4B50-85C9-7BE88CE76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82521"/>
  </w:style>
  <w:style w:type="paragraph" w:styleId="Ttulo1">
    <w:name w:val="heading 1"/>
    <w:basedOn w:val="Normal"/>
    <w:next w:val="Normal"/>
    <w:pPr>
      <w:keepNext/>
      <w:spacing w:before="240" w:after="60"/>
      <w:outlineLvl w:val="0"/>
    </w:pPr>
    <w:rPr>
      <w:rFonts w:ascii="Arial" w:eastAsia="Arial" w:hAnsi="Arial" w:cs="Arial"/>
      <w:b/>
      <w:sz w:val="32"/>
      <w:szCs w:val="32"/>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945CAF"/>
    <w:pPr>
      <w:tabs>
        <w:tab w:val="center" w:pos="4419"/>
        <w:tab w:val="right" w:pos="8838"/>
      </w:tabs>
    </w:pPr>
  </w:style>
  <w:style w:type="character" w:customStyle="1" w:styleId="EncabezadoCar">
    <w:name w:val="Encabezado Car"/>
    <w:basedOn w:val="Fuentedeprrafopredeter"/>
    <w:link w:val="Encabezado"/>
    <w:uiPriority w:val="99"/>
    <w:rsid w:val="00945CAF"/>
  </w:style>
  <w:style w:type="paragraph" w:styleId="Piedepgina">
    <w:name w:val="footer"/>
    <w:basedOn w:val="Normal"/>
    <w:link w:val="PiedepginaCar"/>
    <w:uiPriority w:val="99"/>
    <w:unhideWhenUsed/>
    <w:rsid w:val="00945CAF"/>
    <w:pPr>
      <w:tabs>
        <w:tab w:val="center" w:pos="4419"/>
        <w:tab w:val="right" w:pos="8838"/>
      </w:tabs>
    </w:pPr>
  </w:style>
  <w:style w:type="character" w:customStyle="1" w:styleId="PiedepginaCar">
    <w:name w:val="Pie de página Car"/>
    <w:basedOn w:val="Fuentedeprrafopredeter"/>
    <w:link w:val="Piedepgina"/>
    <w:uiPriority w:val="99"/>
    <w:rsid w:val="00945CAF"/>
  </w:style>
  <w:style w:type="paragraph" w:styleId="Textodeglobo">
    <w:name w:val="Balloon Text"/>
    <w:basedOn w:val="Normal"/>
    <w:link w:val="TextodegloboCar"/>
    <w:uiPriority w:val="99"/>
    <w:semiHidden/>
    <w:unhideWhenUsed/>
    <w:rsid w:val="007101E8"/>
    <w:rPr>
      <w:rFonts w:ascii="Tahoma" w:hAnsi="Tahoma" w:cs="Tahoma"/>
      <w:sz w:val="16"/>
      <w:szCs w:val="16"/>
    </w:rPr>
  </w:style>
  <w:style w:type="character" w:customStyle="1" w:styleId="TextodegloboCar">
    <w:name w:val="Texto de globo Car"/>
    <w:basedOn w:val="Fuentedeprrafopredeter"/>
    <w:link w:val="Textodeglobo"/>
    <w:uiPriority w:val="99"/>
    <w:semiHidden/>
    <w:rsid w:val="007101E8"/>
    <w:rPr>
      <w:rFonts w:ascii="Tahoma" w:hAnsi="Tahoma" w:cs="Tahoma"/>
      <w:sz w:val="16"/>
      <w:szCs w:val="16"/>
    </w:rPr>
  </w:style>
  <w:style w:type="paragraph" w:styleId="NormalWeb">
    <w:name w:val="Normal (Web)"/>
    <w:basedOn w:val="Normal"/>
    <w:uiPriority w:val="99"/>
    <w:unhideWhenUsed/>
    <w:rsid w:val="00C414A9"/>
    <w:pPr>
      <w:spacing w:before="100" w:beforeAutospacing="1" w:after="100" w:afterAutospacing="1"/>
    </w:pPr>
    <w:rPr>
      <w:lang w:val="es-MX"/>
    </w:rPr>
  </w:style>
  <w:style w:type="paragraph" w:styleId="Textoindependiente">
    <w:name w:val="Body Text"/>
    <w:basedOn w:val="Normal"/>
    <w:link w:val="TextoindependienteCar"/>
    <w:uiPriority w:val="99"/>
    <w:semiHidden/>
    <w:unhideWhenUsed/>
    <w:rsid w:val="00AC775F"/>
    <w:pPr>
      <w:spacing w:before="100" w:beforeAutospacing="1" w:after="100" w:afterAutospacing="1"/>
    </w:pPr>
    <w:rPr>
      <w:lang w:val="es-MX"/>
    </w:rPr>
  </w:style>
  <w:style w:type="character" w:customStyle="1" w:styleId="TextoindependienteCar">
    <w:name w:val="Texto independiente Car"/>
    <w:basedOn w:val="Fuentedeprrafopredeter"/>
    <w:link w:val="Textoindependiente"/>
    <w:uiPriority w:val="99"/>
    <w:semiHidden/>
    <w:rsid w:val="00AC775F"/>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42921">
      <w:bodyDiv w:val="1"/>
      <w:marLeft w:val="0"/>
      <w:marRight w:val="0"/>
      <w:marTop w:val="0"/>
      <w:marBottom w:val="0"/>
      <w:divBdr>
        <w:top w:val="none" w:sz="0" w:space="0" w:color="auto"/>
        <w:left w:val="none" w:sz="0" w:space="0" w:color="auto"/>
        <w:bottom w:val="none" w:sz="0" w:space="0" w:color="auto"/>
        <w:right w:val="none" w:sz="0" w:space="0" w:color="auto"/>
      </w:divBdr>
    </w:div>
    <w:div w:id="348676975">
      <w:bodyDiv w:val="1"/>
      <w:marLeft w:val="0"/>
      <w:marRight w:val="0"/>
      <w:marTop w:val="0"/>
      <w:marBottom w:val="0"/>
      <w:divBdr>
        <w:top w:val="none" w:sz="0" w:space="0" w:color="auto"/>
        <w:left w:val="none" w:sz="0" w:space="0" w:color="auto"/>
        <w:bottom w:val="none" w:sz="0" w:space="0" w:color="auto"/>
        <w:right w:val="none" w:sz="0" w:space="0" w:color="auto"/>
      </w:divBdr>
    </w:div>
    <w:div w:id="760834516">
      <w:bodyDiv w:val="1"/>
      <w:marLeft w:val="0"/>
      <w:marRight w:val="0"/>
      <w:marTop w:val="0"/>
      <w:marBottom w:val="0"/>
      <w:divBdr>
        <w:top w:val="none" w:sz="0" w:space="0" w:color="auto"/>
        <w:left w:val="none" w:sz="0" w:space="0" w:color="auto"/>
        <w:bottom w:val="none" w:sz="0" w:space="0" w:color="auto"/>
        <w:right w:val="none" w:sz="0" w:space="0" w:color="auto"/>
      </w:divBdr>
    </w:div>
    <w:div w:id="1277178875">
      <w:bodyDiv w:val="1"/>
      <w:marLeft w:val="0"/>
      <w:marRight w:val="0"/>
      <w:marTop w:val="0"/>
      <w:marBottom w:val="0"/>
      <w:divBdr>
        <w:top w:val="none" w:sz="0" w:space="0" w:color="auto"/>
        <w:left w:val="none" w:sz="0" w:space="0" w:color="auto"/>
        <w:bottom w:val="none" w:sz="0" w:space="0" w:color="auto"/>
        <w:right w:val="none" w:sz="0" w:space="0" w:color="auto"/>
      </w:divBdr>
      <w:divsChild>
        <w:div w:id="213858854">
          <w:marLeft w:val="274"/>
          <w:marRight w:val="0"/>
          <w:marTop w:val="0"/>
          <w:marBottom w:val="0"/>
          <w:divBdr>
            <w:top w:val="none" w:sz="0" w:space="0" w:color="auto"/>
            <w:left w:val="none" w:sz="0" w:space="0" w:color="auto"/>
            <w:bottom w:val="none" w:sz="0" w:space="0" w:color="auto"/>
            <w:right w:val="none" w:sz="0" w:space="0" w:color="auto"/>
          </w:divBdr>
        </w:div>
        <w:div w:id="1390224401">
          <w:marLeft w:val="274"/>
          <w:marRight w:val="0"/>
          <w:marTop w:val="0"/>
          <w:marBottom w:val="0"/>
          <w:divBdr>
            <w:top w:val="none" w:sz="0" w:space="0" w:color="auto"/>
            <w:left w:val="none" w:sz="0" w:space="0" w:color="auto"/>
            <w:bottom w:val="none" w:sz="0" w:space="0" w:color="auto"/>
            <w:right w:val="none" w:sz="0" w:space="0" w:color="auto"/>
          </w:divBdr>
        </w:div>
        <w:div w:id="556598089">
          <w:marLeft w:val="274"/>
          <w:marRight w:val="0"/>
          <w:marTop w:val="0"/>
          <w:marBottom w:val="0"/>
          <w:divBdr>
            <w:top w:val="none" w:sz="0" w:space="0" w:color="auto"/>
            <w:left w:val="none" w:sz="0" w:space="0" w:color="auto"/>
            <w:bottom w:val="none" w:sz="0" w:space="0" w:color="auto"/>
            <w:right w:val="none" w:sz="0" w:space="0" w:color="auto"/>
          </w:divBdr>
        </w:div>
        <w:div w:id="181746771">
          <w:marLeft w:val="274"/>
          <w:marRight w:val="0"/>
          <w:marTop w:val="0"/>
          <w:marBottom w:val="0"/>
          <w:divBdr>
            <w:top w:val="none" w:sz="0" w:space="0" w:color="auto"/>
            <w:left w:val="none" w:sz="0" w:space="0" w:color="auto"/>
            <w:bottom w:val="none" w:sz="0" w:space="0" w:color="auto"/>
            <w:right w:val="none" w:sz="0" w:space="0" w:color="auto"/>
          </w:divBdr>
        </w:div>
        <w:div w:id="1763066341">
          <w:marLeft w:val="274"/>
          <w:marRight w:val="0"/>
          <w:marTop w:val="0"/>
          <w:marBottom w:val="0"/>
          <w:divBdr>
            <w:top w:val="none" w:sz="0" w:space="0" w:color="auto"/>
            <w:left w:val="none" w:sz="0" w:space="0" w:color="auto"/>
            <w:bottom w:val="none" w:sz="0" w:space="0" w:color="auto"/>
            <w:right w:val="none" w:sz="0" w:space="0" w:color="auto"/>
          </w:divBdr>
        </w:div>
        <w:div w:id="460075070">
          <w:marLeft w:val="274"/>
          <w:marRight w:val="0"/>
          <w:marTop w:val="0"/>
          <w:marBottom w:val="0"/>
          <w:divBdr>
            <w:top w:val="none" w:sz="0" w:space="0" w:color="auto"/>
            <w:left w:val="none" w:sz="0" w:space="0" w:color="auto"/>
            <w:bottom w:val="none" w:sz="0" w:space="0" w:color="auto"/>
            <w:right w:val="none" w:sz="0" w:space="0" w:color="auto"/>
          </w:divBdr>
        </w:div>
        <w:div w:id="1627276996">
          <w:marLeft w:val="274"/>
          <w:marRight w:val="0"/>
          <w:marTop w:val="0"/>
          <w:marBottom w:val="0"/>
          <w:divBdr>
            <w:top w:val="none" w:sz="0" w:space="0" w:color="auto"/>
            <w:left w:val="none" w:sz="0" w:space="0" w:color="auto"/>
            <w:bottom w:val="none" w:sz="0" w:space="0" w:color="auto"/>
            <w:right w:val="none" w:sz="0" w:space="0" w:color="auto"/>
          </w:divBdr>
        </w:div>
        <w:div w:id="1816071788">
          <w:marLeft w:val="274"/>
          <w:marRight w:val="0"/>
          <w:marTop w:val="0"/>
          <w:marBottom w:val="0"/>
          <w:divBdr>
            <w:top w:val="none" w:sz="0" w:space="0" w:color="auto"/>
            <w:left w:val="none" w:sz="0" w:space="0" w:color="auto"/>
            <w:bottom w:val="none" w:sz="0" w:space="0" w:color="auto"/>
            <w:right w:val="none" w:sz="0" w:space="0" w:color="auto"/>
          </w:divBdr>
        </w:div>
      </w:divsChild>
    </w:div>
    <w:div w:id="1586723034">
      <w:bodyDiv w:val="1"/>
      <w:marLeft w:val="0"/>
      <w:marRight w:val="0"/>
      <w:marTop w:val="0"/>
      <w:marBottom w:val="0"/>
      <w:divBdr>
        <w:top w:val="none" w:sz="0" w:space="0" w:color="auto"/>
        <w:left w:val="none" w:sz="0" w:space="0" w:color="auto"/>
        <w:bottom w:val="none" w:sz="0" w:space="0" w:color="auto"/>
        <w:right w:val="none" w:sz="0" w:space="0" w:color="auto"/>
      </w:divBdr>
    </w:div>
    <w:div w:id="1616712689">
      <w:bodyDiv w:val="1"/>
      <w:marLeft w:val="0"/>
      <w:marRight w:val="0"/>
      <w:marTop w:val="0"/>
      <w:marBottom w:val="0"/>
      <w:divBdr>
        <w:top w:val="none" w:sz="0" w:space="0" w:color="auto"/>
        <w:left w:val="none" w:sz="0" w:space="0" w:color="auto"/>
        <w:bottom w:val="none" w:sz="0" w:space="0" w:color="auto"/>
        <w:right w:val="none" w:sz="0" w:space="0" w:color="auto"/>
      </w:divBdr>
    </w:div>
    <w:div w:id="1703245727">
      <w:bodyDiv w:val="1"/>
      <w:marLeft w:val="0"/>
      <w:marRight w:val="0"/>
      <w:marTop w:val="0"/>
      <w:marBottom w:val="0"/>
      <w:divBdr>
        <w:top w:val="none" w:sz="0" w:space="0" w:color="auto"/>
        <w:left w:val="none" w:sz="0" w:space="0" w:color="auto"/>
        <w:bottom w:val="none" w:sz="0" w:space="0" w:color="auto"/>
        <w:right w:val="none" w:sz="0" w:space="0" w:color="auto"/>
      </w:divBdr>
    </w:div>
    <w:div w:id="1845320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6ED2CD-29B9-4EC7-AD82-499429803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890</Words>
  <Characters>4898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Witnes Gamboa</dc:creator>
  <cp:lastModifiedBy>Witnes</cp:lastModifiedBy>
  <cp:revision>5</cp:revision>
  <dcterms:created xsi:type="dcterms:W3CDTF">2020-06-13T05:14:00Z</dcterms:created>
  <dcterms:modified xsi:type="dcterms:W3CDTF">2022-02-28T20:55:00Z</dcterms:modified>
</cp:coreProperties>
</file>